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A9" w:rsidRDefault="00242EA9" w:rsidP="00242EA9">
      <w:pPr>
        <w:jc w:val="center"/>
        <w:rPr>
          <w:b/>
          <w:sz w:val="52"/>
          <w:szCs w:val="52"/>
        </w:rPr>
      </w:pPr>
    </w:p>
    <w:p w:rsidR="00242EA9" w:rsidRDefault="00242EA9" w:rsidP="00242EA9">
      <w:pPr>
        <w:jc w:val="center"/>
        <w:rPr>
          <w:b/>
          <w:sz w:val="52"/>
          <w:szCs w:val="52"/>
        </w:rPr>
      </w:pPr>
    </w:p>
    <w:p w:rsidR="00242EA9" w:rsidRPr="00C15188" w:rsidRDefault="00242EA9" w:rsidP="00242E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сервис</w:t>
      </w:r>
    </w:p>
    <w:p w:rsidR="00242EA9" w:rsidRDefault="00242EA9" w:rsidP="00242EA9">
      <w:pPr>
        <w:jc w:val="center"/>
        <w:rPr>
          <w:b/>
          <w:sz w:val="36"/>
          <w:szCs w:val="36"/>
        </w:rPr>
      </w:pPr>
    </w:p>
    <w:p w:rsidR="00242EA9" w:rsidRDefault="00242EA9" w:rsidP="00242EA9">
      <w:pPr>
        <w:jc w:val="center"/>
        <w:rPr>
          <w:b/>
          <w:sz w:val="36"/>
          <w:szCs w:val="36"/>
        </w:rPr>
      </w:pPr>
    </w:p>
    <w:p w:rsidR="00242EA9" w:rsidRDefault="00242EA9" w:rsidP="00242EA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Методическое руководство</w:t>
      </w:r>
    </w:p>
    <w:p w:rsidR="00242EA9" w:rsidRDefault="00242EA9" w:rsidP="00242EA9">
      <w:pPr>
        <w:jc w:val="center"/>
        <w:rPr>
          <w:sz w:val="36"/>
          <w:szCs w:val="36"/>
        </w:rPr>
      </w:pPr>
      <w:r>
        <w:rPr>
          <w:sz w:val="36"/>
          <w:szCs w:val="36"/>
        </w:rPr>
        <w:t>пользователя</w:t>
      </w:r>
    </w:p>
    <w:p w:rsidR="00242EA9" w:rsidRDefault="00242EA9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sdt>
      <w:sdtPr>
        <w:id w:val="206042816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sdtEndPr>
      <w:sdtContent>
        <w:p w:rsidR="00333239" w:rsidRPr="00822086" w:rsidRDefault="00333239">
          <w:pPr>
            <w:pStyle w:val="aa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2208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822086" w:rsidRPr="00822086" w:rsidRDefault="00333239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r w:rsidRPr="00822086">
            <w:rPr>
              <w:sz w:val="28"/>
              <w:szCs w:val="28"/>
            </w:rPr>
            <w:fldChar w:fldCharType="begin"/>
          </w:r>
          <w:r w:rsidRPr="00822086">
            <w:rPr>
              <w:sz w:val="28"/>
              <w:szCs w:val="28"/>
            </w:rPr>
            <w:instrText xml:space="preserve"> TOC \o "1-3" \h \z \u </w:instrText>
          </w:r>
          <w:r w:rsidRPr="00822086">
            <w:rPr>
              <w:sz w:val="28"/>
              <w:szCs w:val="28"/>
            </w:rPr>
            <w:fldChar w:fldCharType="separate"/>
          </w:r>
          <w:hyperlink w:anchor="_Toc15551803" w:history="1">
            <w:r w:rsidR="00822086" w:rsidRPr="00822086">
              <w:rPr>
                <w:rStyle w:val="ab"/>
                <w:noProof/>
                <w:color w:val="auto"/>
                <w:sz w:val="28"/>
                <w:szCs w:val="28"/>
              </w:rPr>
              <w:t>1 О Сервисе</w:t>
            </w:r>
            <w:r w:rsidR="00822086" w:rsidRPr="00822086">
              <w:rPr>
                <w:noProof/>
                <w:webHidden/>
                <w:sz w:val="28"/>
                <w:szCs w:val="28"/>
              </w:rPr>
              <w:tab/>
            </w:r>
            <w:r w:rsidR="00822086"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="00822086" w:rsidRPr="00822086">
              <w:rPr>
                <w:noProof/>
                <w:webHidden/>
                <w:sz w:val="28"/>
                <w:szCs w:val="28"/>
              </w:rPr>
              <w:instrText xml:space="preserve"> PAGEREF _Toc15551803 \h </w:instrText>
            </w:r>
            <w:r w:rsidR="00822086" w:rsidRPr="00822086">
              <w:rPr>
                <w:noProof/>
                <w:webHidden/>
                <w:sz w:val="28"/>
                <w:szCs w:val="28"/>
              </w:rPr>
            </w:r>
            <w:r w:rsidR="00822086"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2086" w:rsidRPr="00822086">
              <w:rPr>
                <w:noProof/>
                <w:webHidden/>
                <w:sz w:val="28"/>
                <w:szCs w:val="28"/>
              </w:rPr>
              <w:t>3</w:t>
            </w:r>
            <w:r w:rsidR="00822086"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04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2 Вход в Сервис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_Toc15551804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4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05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3 Пункт меню «Управленческая отчетность»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_Toc15551805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5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06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1.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Остаток средств на начало периода (строка 00, рис.5)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_Toc15551806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6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07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2.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Субсидии на выполнение государственного задания (611) (строка 100, рис. 6)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_Toc15551807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7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08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3.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Субсидия на иные цели (612) (строка 200, рис.7)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_Toc15551808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7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09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4.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Поступившие доходы всего (КОСГУ 100) (строка 300, рис. 8)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_Toc15551809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7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10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5.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Начисленные доходы всего (КОСГУ 100, строка 300а, рис. 14)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_Toc15551810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9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11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6.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Выплаты всего, тысяч рублей (стр.1010+1040+1070)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_Toc15551811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11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12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7.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Остаток средств на конец периода (строка 1100, рис.16)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_Toc15551812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11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13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8.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Среднемесячная зарплата работников (без внешних совместителей) (строка 1200, рис.17)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_Toc15551813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11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14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9.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Отраслевые показатели (строка 1300)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_Toc15551814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12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2086" w:rsidRPr="00822086" w:rsidRDefault="00822086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5551815" w:history="1"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10.</w:t>
            </w:r>
            <w:r w:rsidRPr="00822086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822086">
              <w:rPr>
                <w:rStyle w:val="ab"/>
                <w:noProof/>
                <w:color w:val="auto"/>
                <w:sz w:val="28"/>
                <w:szCs w:val="28"/>
              </w:rPr>
              <w:t>Размер платы, цена (тариф), справочно (строка 1400)</w:t>
            </w:r>
            <w:r w:rsidRPr="00822086">
              <w:rPr>
                <w:noProof/>
                <w:webHidden/>
                <w:sz w:val="28"/>
                <w:szCs w:val="28"/>
              </w:rPr>
              <w:tab/>
            </w:r>
            <w:r w:rsidRPr="00822086">
              <w:rPr>
                <w:noProof/>
                <w:webHidden/>
                <w:sz w:val="28"/>
                <w:szCs w:val="28"/>
              </w:rPr>
              <w:fldChar w:fldCharType="begin"/>
            </w:r>
            <w:r w:rsidRPr="00822086">
              <w:rPr>
                <w:noProof/>
                <w:webHidden/>
                <w:sz w:val="28"/>
                <w:szCs w:val="28"/>
              </w:rPr>
              <w:instrText xml:space="preserve"> PAGEREF _Toc15551815 \h </w:instrText>
            </w:r>
            <w:r w:rsidRPr="00822086">
              <w:rPr>
                <w:noProof/>
                <w:webHidden/>
                <w:sz w:val="28"/>
                <w:szCs w:val="28"/>
              </w:rPr>
            </w:r>
            <w:r w:rsidRPr="0082208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22086">
              <w:rPr>
                <w:noProof/>
                <w:webHidden/>
                <w:sz w:val="28"/>
                <w:szCs w:val="28"/>
              </w:rPr>
              <w:t>12</w:t>
            </w:r>
            <w:r w:rsidRPr="008220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3239" w:rsidRPr="00822086" w:rsidRDefault="00333239">
          <w:pPr>
            <w:rPr>
              <w:sz w:val="28"/>
              <w:szCs w:val="28"/>
            </w:rPr>
          </w:pPr>
          <w:r w:rsidRPr="00822086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42EA9" w:rsidRDefault="00242EA9">
      <w:pPr>
        <w:spacing w:after="160" w:line="259" w:lineRule="auto"/>
      </w:pPr>
      <w:r>
        <w:br w:type="page"/>
      </w:r>
    </w:p>
    <w:p w:rsidR="006B1499" w:rsidRPr="00822086" w:rsidRDefault="00242EA9" w:rsidP="00822086">
      <w:pPr>
        <w:pStyle w:val="11"/>
      </w:pPr>
      <w:bookmarkStart w:id="0" w:name="_Toc15551803"/>
      <w:r w:rsidRPr="00822086">
        <w:lastRenderedPageBreak/>
        <w:t>1 О Сервисе</w:t>
      </w:r>
      <w:bookmarkEnd w:id="0"/>
    </w:p>
    <w:p w:rsidR="00242EA9" w:rsidRPr="00242EA9" w:rsidRDefault="00242EA9" w:rsidP="00242EA9">
      <w:pPr>
        <w:spacing w:after="0"/>
        <w:ind w:firstLine="709"/>
        <w:jc w:val="both"/>
        <w:rPr>
          <w:sz w:val="28"/>
          <w:szCs w:val="28"/>
        </w:rPr>
      </w:pPr>
      <w:r w:rsidRPr="00242EA9">
        <w:rPr>
          <w:sz w:val="28"/>
          <w:szCs w:val="28"/>
        </w:rPr>
        <w:t>Информационный Сервис разработан для федеральных государственных учреждений культуры в целях сбора и систематизации данных о</w:t>
      </w:r>
      <w:r w:rsidR="00EF1D33">
        <w:rPr>
          <w:sz w:val="28"/>
          <w:szCs w:val="28"/>
        </w:rPr>
        <w:t xml:space="preserve"> доходах и выплатах Учреждения в рамках</w:t>
      </w:r>
      <w:r w:rsidRPr="00242EA9">
        <w:rPr>
          <w:sz w:val="28"/>
          <w:szCs w:val="28"/>
        </w:rPr>
        <w:t xml:space="preserve"> внутриотраслевой отчетности</w:t>
      </w:r>
      <w:r w:rsidR="00EF1D33">
        <w:rPr>
          <w:sz w:val="28"/>
          <w:szCs w:val="28"/>
        </w:rPr>
        <w:t>, а также оплаты труда, численности и отраслевых показателей.</w:t>
      </w:r>
    </w:p>
    <w:p w:rsidR="00242EA9" w:rsidRPr="00242EA9" w:rsidRDefault="00242EA9" w:rsidP="00242EA9">
      <w:pPr>
        <w:spacing w:after="0"/>
        <w:ind w:firstLine="709"/>
        <w:jc w:val="both"/>
        <w:rPr>
          <w:sz w:val="28"/>
          <w:szCs w:val="28"/>
        </w:rPr>
      </w:pPr>
      <w:r w:rsidRPr="00242EA9">
        <w:rPr>
          <w:sz w:val="28"/>
          <w:szCs w:val="28"/>
        </w:rPr>
        <w:t>Сервис разработан с использованием web-технологий, что обеспечивает доступ к разделам Сервиса в круглосуточном режиме on-line с любого устройства, позволяющего работать с web-страницами.</w:t>
      </w:r>
    </w:p>
    <w:p w:rsidR="00242EA9" w:rsidRDefault="00242EA9" w:rsidP="00242EA9">
      <w:pPr>
        <w:spacing w:after="0"/>
        <w:ind w:firstLine="709"/>
        <w:jc w:val="both"/>
        <w:rPr>
          <w:sz w:val="28"/>
          <w:szCs w:val="28"/>
        </w:rPr>
      </w:pPr>
      <w:r w:rsidRPr="00242EA9">
        <w:rPr>
          <w:sz w:val="28"/>
          <w:szCs w:val="28"/>
        </w:rPr>
        <w:t>На главной странице Информационного сервиса размещена панель новостей, информация о контактных данных службы консультационной и технологической поддержке, а также служба «Задать вопрос», с помощью которой можно задать любой вопрос, касающийся использования Сервиса.</w:t>
      </w:r>
    </w:p>
    <w:p w:rsidR="00F85618" w:rsidRDefault="00CD53A1" w:rsidP="00CD53A1">
      <w:pPr>
        <w:tabs>
          <w:tab w:val="left" w:pos="851"/>
        </w:tabs>
        <w:spacing w:after="0"/>
        <w:jc w:val="center"/>
        <w:rPr>
          <w:sz w:val="28"/>
          <w:szCs w:val="28"/>
        </w:rPr>
      </w:pPr>
      <w:r w:rsidRPr="007136E0">
        <w:rPr>
          <w:noProof/>
        </w:rPr>
        <w:drawing>
          <wp:inline distT="0" distB="0" distL="0" distR="0">
            <wp:extent cx="2705100" cy="34004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23828" r="37288" b="1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00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53A1" w:rsidRPr="00CD53A1" w:rsidRDefault="00CD53A1" w:rsidP="000F75B3">
      <w:pPr>
        <w:tabs>
          <w:tab w:val="left" w:pos="600"/>
          <w:tab w:val="left" w:pos="851"/>
        </w:tabs>
        <w:spacing w:after="0" w:line="240" w:lineRule="auto"/>
        <w:jc w:val="center"/>
        <w:rPr>
          <w:i/>
          <w:iCs/>
        </w:rPr>
      </w:pPr>
      <w:r w:rsidRPr="00CD53A1">
        <w:rPr>
          <w:i/>
          <w:iCs/>
          <w:noProof/>
        </w:rPr>
        <w:t>Рис. 1. Обратная связь</w:t>
      </w:r>
    </w:p>
    <w:p w:rsidR="00CD53A1" w:rsidRDefault="00CD53A1" w:rsidP="00242EA9">
      <w:pPr>
        <w:spacing w:after="0"/>
        <w:ind w:firstLine="709"/>
        <w:jc w:val="both"/>
        <w:rPr>
          <w:sz w:val="28"/>
          <w:szCs w:val="28"/>
        </w:rPr>
      </w:pPr>
    </w:p>
    <w:p w:rsidR="00CD53A1" w:rsidRPr="00CD53A1" w:rsidRDefault="00CD53A1" w:rsidP="00822086">
      <w:pPr>
        <w:pStyle w:val="11"/>
      </w:pPr>
      <w:bookmarkStart w:id="1" w:name="_Toc15551804"/>
      <w:r w:rsidRPr="00CD53A1">
        <w:lastRenderedPageBreak/>
        <w:t>2</w:t>
      </w:r>
      <w:r>
        <w:t xml:space="preserve"> </w:t>
      </w:r>
      <w:r w:rsidRPr="00CD53A1">
        <w:t>Вход в Сервис</w:t>
      </w:r>
      <w:bookmarkEnd w:id="1"/>
    </w:p>
    <w:p w:rsidR="00CD53A1" w:rsidRPr="00CD53A1" w:rsidRDefault="00CD53A1" w:rsidP="00EF1D33">
      <w:pPr>
        <w:spacing w:after="0" w:line="360" w:lineRule="auto"/>
        <w:ind w:firstLine="709"/>
        <w:jc w:val="both"/>
        <w:rPr>
          <w:sz w:val="28"/>
          <w:szCs w:val="28"/>
        </w:rPr>
      </w:pPr>
      <w:r w:rsidRPr="00CD53A1">
        <w:rPr>
          <w:sz w:val="28"/>
          <w:szCs w:val="28"/>
        </w:rPr>
        <w:t>Для начала работы с Информационн</w:t>
      </w:r>
      <w:r>
        <w:rPr>
          <w:sz w:val="28"/>
          <w:szCs w:val="28"/>
        </w:rPr>
        <w:t>ым</w:t>
      </w:r>
      <w:r w:rsidRPr="00CD53A1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ом</w:t>
      </w:r>
      <w:r w:rsidRPr="00CD53A1">
        <w:rPr>
          <w:sz w:val="28"/>
          <w:szCs w:val="28"/>
        </w:rPr>
        <w:t xml:space="preserve"> следует запустить браузер – программу, которая обеспечивает просмотр Интернет-страниц. Да-лее в адресной строке браузера следует ввести адрес сайта: http://reports.mkrf.ru.</w:t>
      </w:r>
    </w:p>
    <w:p w:rsidR="00CD53A1" w:rsidRPr="00CD53A1" w:rsidRDefault="00CD53A1" w:rsidP="00EF1D33">
      <w:pPr>
        <w:spacing w:after="0" w:line="360" w:lineRule="auto"/>
        <w:ind w:firstLine="709"/>
        <w:jc w:val="both"/>
        <w:rPr>
          <w:sz w:val="28"/>
          <w:szCs w:val="28"/>
        </w:rPr>
      </w:pPr>
      <w:r w:rsidRPr="00CD53A1">
        <w:rPr>
          <w:sz w:val="28"/>
          <w:szCs w:val="28"/>
        </w:rPr>
        <w:t xml:space="preserve">В результате будет открыта главная страница Сервиса (рис.2), где пользователю необходимо ввести свой уникальный логин и пароль. </w:t>
      </w:r>
    </w:p>
    <w:p w:rsidR="00CD53A1" w:rsidRPr="00150A71" w:rsidRDefault="00CD53A1" w:rsidP="00EF1D3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1A83">
        <w:rPr>
          <w:i/>
          <w:sz w:val="28"/>
          <w:szCs w:val="28"/>
        </w:rPr>
        <w:t>Примечание</w:t>
      </w:r>
      <w:r w:rsidRPr="00B120A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B1A83">
        <w:rPr>
          <w:i/>
          <w:sz w:val="28"/>
          <w:szCs w:val="28"/>
        </w:rPr>
        <w:t>при заполнении логина и пароля убедитесь, что языком ввода является английский</w:t>
      </w:r>
      <w:r>
        <w:rPr>
          <w:i/>
          <w:sz w:val="28"/>
          <w:szCs w:val="28"/>
        </w:rPr>
        <w:t xml:space="preserve"> и не включена клавиша «</w:t>
      </w:r>
      <w:r w:rsidRPr="00BF1F59">
        <w:rPr>
          <w:i/>
          <w:sz w:val="28"/>
          <w:szCs w:val="28"/>
        </w:rPr>
        <w:t>Caps Lock</w:t>
      </w:r>
      <w:r>
        <w:rPr>
          <w:i/>
          <w:sz w:val="28"/>
          <w:szCs w:val="28"/>
        </w:rPr>
        <w:t>».</w:t>
      </w:r>
    </w:p>
    <w:p w:rsidR="00CD53A1" w:rsidRPr="00CD53A1" w:rsidRDefault="00CD53A1" w:rsidP="00EF1D33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15049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53A1" w:rsidRPr="00CD53A1" w:rsidRDefault="00CD53A1" w:rsidP="000F75B3">
      <w:pPr>
        <w:spacing w:after="0" w:line="360" w:lineRule="auto"/>
        <w:jc w:val="center"/>
        <w:rPr>
          <w:i/>
          <w:iCs/>
        </w:rPr>
      </w:pPr>
      <w:r w:rsidRPr="00CD53A1">
        <w:rPr>
          <w:i/>
          <w:iCs/>
        </w:rPr>
        <w:t>Рис. 2. Вход в программный комплекс Информационный Сервис</w:t>
      </w:r>
    </w:p>
    <w:p w:rsidR="00CD53A1" w:rsidRDefault="00CD53A1" w:rsidP="00EF1D33">
      <w:pPr>
        <w:spacing w:after="0" w:line="360" w:lineRule="auto"/>
        <w:ind w:firstLine="709"/>
        <w:jc w:val="both"/>
        <w:rPr>
          <w:sz w:val="28"/>
          <w:szCs w:val="28"/>
        </w:rPr>
      </w:pPr>
      <w:r w:rsidRPr="00CD53A1">
        <w:rPr>
          <w:sz w:val="28"/>
          <w:szCs w:val="28"/>
        </w:rPr>
        <w:t>После выполненных действий откроется главная страница Информационного Сервиса, которая представляет собой набор пунктов меню. При на</w:t>
      </w:r>
      <w:r>
        <w:rPr>
          <w:sz w:val="28"/>
          <w:szCs w:val="28"/>
        </w:rPr>
        <w:t>жатии</w:t>
      </w:r>
      <w:r w:rsidRPr="00CD53A1">
        <w:rPr>
          <w:sz w:val="28"/>
          <w:szCs w:val="28"/>
        </w:rPr>
        <w:t xml:space="preserve"> указателя мыши на один из пунктов главного меню раскрыва</w:t>
      </w:r>
      <w:r>
        <w:rPr>
          <w:sz w:val="28"/>
          <w:szCs w:val="28"/>
        </w:rPr>
        <w:t>ется информация этого блока</w:t>
      </w:r>
      <w:r w:rsidRPr="00CD53A1">
        <w:rPr>
          <w:sz w:val="28"/>
          <w:szCs w:val="28"/>
        </w:rPr>
        <w:t>.</w:t>
      </w:r>
    </w:p>
    <w:p w:rsidR="00A95630" w:rsidRDefault="00EF1D33" w:rsidP="00EF1D3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перехода на нужный период планирования необходимо перейти в пункт меню «Настройки</w:t>
      </w:r>
      <w:r w:rsidRPr="00A95630">
        <w:rPr>
          <w:sz w:val="28"/>
          <w:szCs w:val="28"/>
        </w:rPr>
        <w:t xml:space="preserve">» и </w:t>
      </w:r>
      <w:r w:rsidR="00A95630">
        <w:rPr>
          <w:sz w:val="28"/>
          <w:szCs w:val="28"/>
        </w:rPr>
        <w:t>нажать на ячейку, соответствующую периоду заполнения (рис.3).</w:t>
      </w:r>
    </w:p>
    <w:p w:rsidR="00EF1D33" w:rsidRDefault="00A95630" w:rsidP="00A95630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628775"/>
            <wp:effectExtent l="19050" t="19050" r="28575" b="285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5630" w:rsidRPr="00A95630" w:rsidRDefault="00A95630" w:rsidP="00A95630">
      <w:pPr>
        <w:spacing w:after="0" w:line="360" w:lineRule="auto"/>
        <w:ind w:firstLine="709"/>
        <w:jc w:val="center"/>
        <w:rPr>
          <w:i/>
          <w:iCs/>
        </w:rPr>
      </w:pPr>
      <w:r w:rsidRPr="00A95630">
        <w:rPr>
          <w:i/>
          <w:iCs/>
        </w:rPr>
        <w:t>Рис. 3. Пункт меню «Настройки»</w:t>
      </w:r>
    </w:p>
    <w:p w:rsidR="00CD53A1" w:rsidRPr="00CD53A1" w:rsidRDefault="00CD53A1" w:rsidP="00EF1D33">
      <w:pPr>
        <w:spacing w:after="0" w:line="360" w:lineRule="auto"/>
        <w:ind w:firstLine="709"/>
        <w:jc w:val="both"/>
        <w:rPr>
          <w:sz w:val="28"/>
          <w:szCs w:val="28"/>
        </w:rPr>
      </w:pPr>
      <w:r w:rsidRPr="00CD53A1">
        <w:rPr>
          <w:sz w:val="28"/>
          <w:szCs w:val="28"/>
        </w:rPr>
        <w:lastRenderedPageBreak/>
        <w:t>Для выхода из системы следует нажать ссылку «Выйти», находящуюся в центре верхней части экрана.</w:t>
      </w:r>
    </w:p>
    <w:p w:rsidR="00EF1D33" w:rsidRDefault="00CD53A1" w:rsidP="00EF1D33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907AC4">
        <w:rPr>
          <w:i/>
          <w:iCs/>
          <w:sz w:val="28"/>
          <w:szCs w:val="28"/>
        </w:rPr>
        <w:t>Примечание</w:t>
      </w:r>
      <w:r w:rsidR="00907AC4" w:rsidRPr="00907AC4">
        <w:rPr>
          <w:i/>
          <w:iCs/>
          <w:sz w:val="28"/>
          <w:szCs w:val="28"/>
        </w:rPr>
        <w:t>:</w:t>
      </w:r>
      <w:r w:rsidRPr="00907AC4">
        <w:rPr>
          <w:i/>
          <w:iCs/>
          <w:sz w:val="28"/>
          <w:szCs w:val="28"/>
        </w:rPr>
        <w:t xml:space="preserve"> </w:t>
      </w:r>
      <w:r w:rsidR="00907AC4" w:rsidRPr="00907AC4">
        <w:rPr>
          <w:i/>
          <w:iCs/>
          <w:sz w:val="28"/>
          <w:szCs w:val="28"/>
        </w:rPr>
        <w:t>в</w:t>
      </w:r>
      <w:r w:rsidRPr="00907AC4">
        <w:rPr>
          <w:i/>
          <w:iCs/>
          <w:sz w:val="28"/>
          <w:szCs w:val="28"/>
        </w:rPr>
        <w:t xml:space="preserve"> результате реализации мер по обеспечению безопасности и сохранности данных пользователей авторизация разрывается после фиксации отсутствия активности пользователя в течение 10 минут.</w:t>
      </w:r>
    </w:p>
    <w:p w:rsidR="00EF1D33" w:rsidRDefault="00EF1D33">
      <w:pPr>
        <w:spacing w:after="160" w:line="259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CD53A1" w:rsidRPr="00EF1D33" w:rsidRDefault="00EF1D33" w:rsidP="00822086">
      <w:pPr>
        <w:pStyle w:val="11"/>
      </w:pPr>
      <w:bookmarkStart w:id="2" w:name="_Toc15551805"/>
      <w:r w:rsidRPr="00EF1D33">
        <w:lastRenderedPageBreak/>
        <w:t>3 Пункт меню «Управленческая отчетность»</w:t>
      </w:r>
      <w:bookmarkEnd w:id="2"/>
    </w:p>
    <w:p w:rsidR="00EF1D33" w:rsidRPr="00265AB5" w:rsidRDefault="00EF1D33" w:rsidP="00EF1D33">
      <w:pPr>
        <w:spacing w:after="0" w:line="360" w:lineRule="auto"/>
        <w:ind w:firstLine="709"/>
        <w:jc w:val="both"/>
        <w:rPr>
          <w:sz w:val="28"/>
          <w:szCs w:val="28"/>
        </w:rPr>
      </w:pPr>
      <w:r w:rsidRPr="00D16290">
        <w:rPr>
          <w:sz w:val="28"/>
          <w:szCs w:val="28"/>
        </w:rPr>
        <w:t xml:space="preserve">В рамках данного </w:t>
      </w:r>
      <w:r>
        <w:rPr>
          <w:sz w:val="28"/>
          <w:szCs w:val="28"/>
        </w:rPr>
        <w:t>модуля</w:t>
      </w:r>
      <w:r w:rsidRPr="00D16290">
        <w:rPr>
          <w:sz w:val="28"/>
          <w:szCs w:val="28"/>
        </w:rPr>
        <w:t xml:space="preserve"> следует заполнить данные, необходимые для формирования </w:t>
      </w:r>
      <w:r>
        <w:rPr>
          <w:sz w:val="28"/>
          <w:szCs w:val="28"/>
        </w:rPr>
        <w:t>ведомственной</w:t>
      </w:r>
      <w:r w:rsidRPr="00D16290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>.</w:t>
      </w:r>
    </w:p>
    <w:p w:rsidR="00EF1D33" w:rsidRPr="00AA5C23" w:rsidRDefault="00EF1D33" w:rsidP="00EF1D33">
      <w:pPr>
        <w:spacing w:after="0" w:line="360" w:lineRule="auto"/>
        <w:jc w:val="both"/>
        <w:rPr>
          <w:sz w:val="28"/>
          <w:szCs w:val="28"/>
        </w:rPr>
      </w:pPr>
      <w:r w:rsidRPr="009E347B">
        <w:tab/>
      </w:r>
      <w:r w:rsidRPr="00D16290">
        <w:rPr>
          <w:sz w:val="28"/>
          <w:szCs w:val="28"/>
        </w:rPr>
        <w:t xml:space="preserve">Периодичность предоставления отчетности - квартал, полугодие, 9 месяцев, год. </w:t>
      </w:r>
      <w:r>
        <w:rPr>
          <w:sz w:val="28"/>
          <w:szCs w:val="28"/>
        </w:rPr>
        <w:t>Для выбора периода необходимо выбрать из раскрывающегося списка одноименного поля необходимое значение.</w:t>
      </w:r>
    </w:p>
    <w:p w:rsidR="00EF1D33" w:rsidRDefault="00EF1D33" w:rsidP="00EF1D33">
      <w:pPr>
        <w:spacing w:after="0" w:line="240" w:lineRule="auto"/>
        <w:jc w:val="center"/>
        <w:rPr>
          <w:noProof/>
          <w:sz w:val="28"/>
          <w:szCs w:val="28"/>
        </w:rPr>
      </w:pPr>
      <w:r w:rsidRPr="0001479A">
        <w:rPr>
          <w:noProof/>
          <w:sz w:val="28"/>
          <w:szCs w:val="28"/>
        </w:rPr>
        <w:drawing>
          <wp:inline distT="0" distB="0" distL="0" distR="0">
            <wp:extent cx="4610100" cy="16764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40681" r="73514" b="4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76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1D33" w:rsidRPr="000F75B3" w:rsidRDefault="00EF1D33" w:rsidP="000F75B3">
      <w:pPr>
        <w:spacing w:before="240" w:after="0" w:line="360" w:lineRule="auto"/>
        <w:jc w:val="center"/>
        <w:rPr>
          <w:i/>
          <w:iCs/>
        </w:rPr>
      </w:pPr>
      <w:r w:rsidRPr="000F75B3">
        <w:rPr>
          <w:i/>
          <w:iCs/>
          <w:noProof/>
        </w:rPr>
        <w:t xml:space="preserve">Рис. </w:t>
      </w:r>
      <w:r w:rsidR="00A95630">
        <w:rPr>
          <w:i/>
          <w:iCs/>
          <w:noProof/>
        </w:rPr>
        <w:t>4</w:t>
      </w:r>
      <w:r w:rsidRPr="000F75B3">
        <w:rPr>
          <w:i/>
          <w:iCs/>
          <w:noProof/>
        </w:rPr>
        <w:t>. Выбор периода отображения данных</w:t>
      </w:r>
    </w:p>
    <w:p w:rsidR="00EF1D33" w:rsidRPr="0040354F" w:rsidRDefault="00EF1D33" w:rsidP="000F75B3">
      <w:pPr>
        <w:spacing w:after="0" w:line="360" w:lineRule="auto"/>
        <w:ind w:firstLine="851"/>
        <w:jc w:val="both"/>
        <w:rPr>
          <w:i/>
          <w:sz w:val="28"/>
          <w:szCs w:val="28"/>
        </w:rPr>
      </w:pPr>
      <w:r w:rsidRPr="0040354F">
        <w:rPr>
          <w:i/>
          <w:sz w:val="28"/>
          <w:szCs w:val="28"/>
        </w:rPr>
        <w:t>Примечание</w:t>
      </w:r>
      <w:r w:rsidR="0040354F">
        <w:rPr>
          <w:i/>
          <w:sz w:val="28"/>
          <w:szCs w:val="28"/>
        </w:rPr>
        <w:t>:</w:t>
      </w:r>
      <w:r w:rsidRPr="0040354F">
        <w:rPr>
          <w:i/>
          <w:sz w:val="28"/>
          <w:szCs w:val="28"/>
        </w:rPr>
        <w:t xml:space="preserve"> </w:t>
      </w:r>
      <w:r w:rsidR="0040354F">
        <w:rPr>
          <w:i/>
          <w:sz w:val="28"/>
          <w:szCs w:val="28"/>
        </w:rPr>
        <w:t>д</w:t>
      </w:r>
      <w:r w:rsidRPr="0040354F">
        <w:rPr>
          <w:i/>
          <w:sz w:val="28"/>
          <w:szCs w:val="28"/>
        </w:rPr>
        <w:t>анные заполняются нарастающим итогом</w:t>
      </w:r>
      <w:r w:rsidR="00957EEC" w:rsidRPr="0040354F">
        <w:rPr>
          <w:i/>
          <w:sz w:val="28"/>
          <w:szCs w:val="28"/>
        </w:rPr>
        <w:t xml:space="preserve"> в тыс. руб</w:t>
      </w:r>
      <w:r w:rsidRPr="0040354F">
        <w:rPr>
          <w:i/>
          <w:sz w:val="28"/>
          <w:szCs w:val="28"/>
        </w:rPr>
        <w:t xml:space="preserve">. </w:t>
      </w:r>
    </w:p>
    <w:p w:rsidR="00EF1D33" w:rsidRDefault="00EF1D33" w:rsidP="00EF1D33">
      <w:pPr>
        <w:spacing w:after="0" w:line="360" w:lineRule="auto"/>
        <w:ind w:firstLine="708"/>
        <w:jc w:val="both"/>
        <w:rPr>
          <w:sz w:val="28"/>
          <w:szCs w:val="28"/>
        </w:rPr>
      </w:pPr>
      <w:r w:rsidRPr="00D16290">
        <w:rPr>
          <w:sz w:val="28"/>
          <w:szCs w:val="28"/>
        </w:rPr>
        <w:t xml:space="preserve">Ячейки, которые необходимо заполнить, </w:t>
      </w:r>
      <w:r w:rsidR="000F75B3">
        <w:rPr>
          <w:sz w:val="28"/>
          <w:szCs w:val="28"/>
        </w:rPr>
        <w:t>выделены</w:t>
      </w:r>
      <w:r w:rsidRPr="00D16290">
        <w:rPr>
          <w:sz w:val="28"/>
          <w:szCs w:val="28"/>
        </w:rPr>
        <w:t xml:space="preserve"> цветом. Остальные данные формируются в автоматическом режиме</w:t>
      </w:r>
      <w:r>
        <w:rPr>
          <w:sz w:val="28"/>
          <w:szCs w:val="28"/>
        </w:rPr>
        <w:t xml:space="preserve"> (в результате синхронизации с другими разделами Сервиса – в отношении данных о средней заработной плате, с Интерактивным электронным сервисом по расчету нормативных затрат – в части сведений о поступлениях и выплатах, заполняемых автоматически)</w:t>
      </w:r>
      <w:r w:rsidRPr="00D16290">
        <w:rPr>
          <w:sz w:val="28"/>
          <w:szCs w:val="28"/>
        </w:rPr>
        <w:t>. Для занесения информации в таблицу следует произвести двойной щелчок мыши по ячейке, подкрашенной цветом, и ввести данные в открывшемся текстовом поле, затем нажать "OK" или клавишу Enter на клавиатуре.</w:t>
      </w:r>
    </w:p>
    <w:p w:rsidR="000F75B3" w:rsidRDefault="000F75B3" w:rsidP="000F75B3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00725" cy="3072615"/>
            <wp:effectExtent l="19050" t="19050" r="9525" b="139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02" cy="30763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7AC4" w:rsidRDefault="000F75B3" w:rsidP="000F75B3">
      <w:pPr>
        <w:spacing w:after="0"/>
        <w:jc w:val="center"/>
        <w:rPr>
          <w:i/>
          <w:iCs/>
        </w:rPr>
      </w:pPr>
      <w:r w:rsidRPr="000F75B3">
        <w:rPr>
          <w:i/>
          <w:iCs/>
        </w:rPr>
        <w:t xml:space="preserve">Рис. </w:t>
      </w:r>
      <w:r w:rsidR="00A95630">
        <w:rPr>
          <w:i/>
          <w:iCs/>
        </w:rPr>
        <w:t>5</w:t>
      </w:r>
      <w:r w:rsidRPr="000F75B3">
        <w:rPr>
          <w:i/>
          <w:iCs/>
        </w:rPr>
        <w:t>. Интерактивная форма управленческой отчетности</w:t>
      </w:r>
    </w:p>
    <w:p w:rsidR="000F75B3" w:rsidRDefault="00957EEC" w:rsidP="00957EEC">
      <w:pPr>
        <w:spacing w:after="0" w:line="360" w:lineRule="auto"/>
        <w:ind w:firstLine="709"/>
        <w:jc w:val="both"/>
        <w:rPr>
          <w:sz w:val="28"/>
          <w:szCs w:val="28"/>
        </w:rPr>
      </w:pPr>
      <w:r w:rsidRPr="00957EEC">
        <w:rPr>
          <w:sz w:val="28"/>
          <w:szCs w:val="28"/>
        </w:rPr>
        <w:t xml:space="preserve">Заполнение </w:t>
      </w:r>
      <w:r>
        <w:rPr>
          <w:sz w:val="28"/>
          <w:szCs w:val="28"/>
        </w:rPr>
        <w:t xml:space="preserve">Сервиса </w:t>
      </w:r>
      <w:r w:rsidR="00D073DC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FA1A63">
        <w:rPr>
          <w:sz w:val="28"/>
          <w:szCs w:val="28"/>
        </w:rPr>
        <w:t>10</w:t>
      </w:r>
      <w:r>
        <w:rPr>
          <w:sz w:val="28"/>
          <w:szCs w:val="28"/>
        </w:rPr>
        <w:t xml:space="preserve"> частей:</w:t>
      </w:r>
    </w:p>
    <w:p w:rsidR="00957EEC" w:rsidRPr="00D073DC" w:rsidRDefault="00957EEC" w:rsidP="00333239">
      <w:pPr>
        <w:pStyle w:val="2"/>
      </w:pPr>
      <w:bookmarkStart w:id="3" w:name="_Toc15551806"/>
      <w:r w:rsidRPr="00D073DC">
        <w:t>Остаток средств на начало периода (строк</w:t>
      </w:r>
      <w:r w:rsidR="0040354F" w:rsidRPr="00D073DC">
        <w:t>а</w:t>
      </w:r>
      <w:r w:rsidRPr="00D073DC">
        <w:t xml:space="preserve"> 0</w:t>
      </w:r>
      <w:r w:rsidR="0040354F" w:rsidRPr="00D073DC">
        <w:t>0, рис.</w:t>
      </w:r>
      <w:r w:rsidR="00A95630">
        <w:t>6</w:t>
      </w:r>
      <w:r w:rsidRPr="00D073DC">
        <w:t>)</w:t>
      </w:r>
      <w:bookmarkEnd w:id="3"/>
    </w:p>
    <w:p w:rsidR="00957EEC" w:rsidRDefault="00957EEC" w:rsidP="00957EE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заполняются </w:t>
      </w:r>
      <w:r w:rsidR="0040354F">
        <w:rPr>
          <w:sz w:val="28"/>
          <w:szCs w:val="28"/>
        </w:rPr>
        <w:t xml:space="preserve">Пользователем </w:t>
      </w:r>
      <w:r>
        <w:rPr>
          <w:sz w:val="28"/>
          <w:szCs w:val="28"/>
        </w:rPr>
        <w:t>на очередной финансовый год</w:t>
      </w:r>
      <w:r w:rsidR="0040354F">
        <w:rPr>
          <w:sz w:val="28"/>
          <w:szCs w:val="28"/>
        </w:rPr>
        <w:t xml:space="preserve"> (столбцы 5-7)</w:t>
      </w:r>
      <w:r>
        <w:rPr>
          <w:sz w:val="28"/>
          <w:szCs w:val="28"/>
        </w:rPr>
        <w:t xml:space="preserve">, значения для предыдущих периодов </w:t>
      </w:r>
      <w:r w:rsidR="0040354F">
        <w:rPr>
          <w:sz w:val="28"/>
          <w:szCs w:val="28"/>
        </w:rPr>
        <w:t xml:space="preserve">(столбцы 3-4) </w:t>
      </w:r>
      <w:r>
        <w:rPr>
          <w:sz w:val="28"/>
          <w:szCs w:val="28"/>
        </w:rPr>
        <w:t>копируются по факту предыдущих лет.</w:t>
      </w:r>
    </w:p>
    <w:p w:rsidR="00957EEC" w:rsidRDefault="00957EEC" w:rsidP="00957EE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средств на начало периода формируются по трем источникам: </w:t>
      </w:r>
      <w:r w:rsidRPr="00957EEC">
        <w:rPr>
          <w:sz w:val="28"/>
          <w:szCs w:val="28"/>
        </w:rPr>
        <w:t>субсидии на выполнение государственного задания</w:t>
      </w:r>
      <w:r w:rsidR="0040354F">
        <w:rPr>
          <w:sz w:val="28"/>
          <w:szCs w:val="28"/>
        </w:rPr>
        <w:t xml:space="preserve"> (строка 01)</w:t>
      </w:r>
      <w:r>
        <w:rPr>
          <w:sz w:val="28"/>
          <w:szCs w:val="28"/>
        </w:rPr>
        <w:t xml:space="preserve">, </w:t>
      </w:r>
      <w:r w:rsidRPr="00957EEC">
        <w:rPr>
          <w:sz w:val="28"/>
          <w:szCs w:val="28"/>
        </w:rPr>
        <w:t>субсидии на иные цели</w:t>
      </w:r>
      <w:r w:rsidR="0040354F">
        <w:rPr>
          <w:sz w:val="28"/>
          <w:szCs w:val="28"/>
        </w:rPr>
        <w:t xml:space="preserve"> (строка 02)</w:t>
      </w:r>
      <w:r>
        <w:rPr>
          <w:sz w:val="28"/>
          <w:szCs w:val="28"/>
        </w:rPr>
        <w:t xml:space="preserve">, </w:t>
      </w:r>
      <w:r w:rsidRPr="00957EEC">
        <w:rPr>
          <w:sz w:val="28"/>
          <w:szCs w:val="28"/>
        </w:rPr>
        <w:t>поступления от оказания платных услуг и иной приносящей доход деятельности</w:t>
      </w:r>
      <w:r w:rsidR="0040354F">
        <w:rPr>
          <w:sz w:val="28"/>
          <w:szCs w:val="28"/>
        </w:rPr>
        <w:t xml:space="preserve"> (строка 03)</w:t>
      </w:r>
      <w:r>
        <w:rPr>
          <w:sz w:val="28"/>
          <w:szCs w:val="28"/>
        </w:rPr>
        <w:t>.</w:t>
      </w:r>
      <w:r w:rsidR="007B6BF9">
        <w:rPr>
          <w:sz w:val="28"/>
          <w:szCs w:val="28"/>
        </w:rPr>
        <w:t xml:space="preserve"> Данные </w:t>
      </w:r>
      <w:r w:rsidR="007B6BF9" w:rsidRPr="007B6BF9">
        <w:rPr>
          <w:sz w:val="28"/>
          <w:szCs w:val="28"/>
        </w:rPr>
        <w:t>заполняется по правилам бухгалтерской отчетности по форме № 0503779</w:t>
      </w:r>
      <w:r w:rsidR="007B6BF9">
        <w:rPr>
          <w:sz w:val="28"/>
          <w:szCs w:val="28"/>
        </w:rPr>
        <w:t>.</w:t>
      </w:r>
    </w:p>
    <w:p w:rsidR="00957EEC" w:rsidRDefault="00957EEC" w:rsidP="00957EEC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0534" cy="2151808"/>
            <wp:effectExtent l="19050" t="19050" r="23495" b="203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103" cy="21656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354F" w:rsidRDefault="0040354F" w:rsidP="0040354F">
      <w:pPr>
        <w:spacing w:after="0" w:line="360" w:lineRule="auto"/>
        <w:jc w:val="center"/>
        <w:rPr>
          <w:i/>
          <w:iCs/>
        </w:rPr>
      </w:pPr>
      <w:r w:rsidRPr="0040354F">
        <w:rPr>
          <w:i/>
          <w:iCs/>
        </w:rPr>
        <w:t xml:space="preserve">Рис. </w:t>
      </w:r>
      <w:r w:rsidR="00A95630">
        <w:rPr>
          <w:i/>
          <w:iCs/>
        </w:rPr>
        <w:t>6</w:t>
      </w:r>
      <w:r w:rsidRPr="0040354F">
        <w:rPr>
          <w:i/>
          <w:iCs/>
        </w:rPr>
        <w:t>. Форма заполнения остатка средств на начало периода</w:t>
      </w:r>
    </w:p>
    <w:p w:rsidR="0040354F" w:rsidRPr="00D073DC" w:rsidRDefault="0040354F" w:rsidP="00333239">
      <w:pPr>
        <w:pStyle w:val="2"/>
        <w:ind w:left="0" w:firstLine="709"/>
      </w:pPr>
      <w:bookmarkStart w:id="4" w:name="_Toc15551807"/>
      <w:r w:rsidRPr="00D073DC">
        <w:lastRenderedPageBreak/>
        <w:t>Субсидии на выполнение государственного задания</w:t>
      </w:r>
      <w:r w:rsidR="00F66C1A" w:rsidRPr="00D073DC">
        <w:t xml:space="preserve"> (611)</w:t>
      </w:r>
      <w:r w:rsidRPr="00D073DC">
        <w:t xml:space="preserve"> (строка 100, рис. </w:t>
      </w:r>
      <w:r w:rsidR="00A95630">
        <w:t>7</w:t>
      </w:r>
      <w:r w:rsidRPr="00D073DC">
        <w:t>)</w:t>
      </w:r>
      <w:bookmarkEnd w:id="4"/>
    </w:p>
    <w:p w:rsidR="0040354F" w:rsidRDefault="0040354F" w:rsidP="0040354F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54F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заполняются Пользователем по факту выбранного периода</w:t>
      </w:r>
      <w:r w:rsidR="00F66C1A">
        <w:rPr>
          <w:sz w:val="28"/>
          <w:szCs w:val="28"/>
        </w:rPr>
        <w:t xml:space="preserve"> (столбец 7)</w:t>
      </w:r>
      <w:r>
        <w:rPr>
          <w:sz w:val="28"/>
          <w:szCs w:val="28"/>
        </w:rPr>
        <w:t xml:space="preserve">, остальные данные </w:t>
      </w:r>
      <w:r w:rsidR="00F66C1A">
        <w:rPr>
          <w:sz w:val="28"/>
          <w:szCs w:val="28"/>
        </w:rPr>
        <w:t>этого раздела заполняются автоматически, в соответствии с графиком перечисления денежных средств, указанных в соглашениях Пользователя.</w:t>
      </w:r>
    </w:p>
    <w:p w:rsidR="00F66C1A" w:rsidRPr="0040354F" w:rsidRDefault="00F66C1A" w:rsidP="00F66C1A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48640"/>
            <wp:effectExtent l="19050" t="19050" r="22225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354F" w:rsidRDefault="00F66C1A" w:rsidP="00F66C1A">
      <w:pPr>
        <w:pStyle w:val="a3"/>
        <w:spacing w:after="0" w:line="360" w:lineRule="auto"/>
        <w:ind w:left="0"/>
        <w:jc w:val="center"/>
        <w:rPr>
          <w:i/>
          <w:iCs/>
        </w:rPr>
      </w:pPr>
      <w:r w:rsidRPr="00F66C1A">
        <w:rPr>
          <w:i/>
          <w:iCs/>
        </w:rPr>
        <w:t xml:space="preserve">Рис. </w:t>
      </w:r>
      <w:r w:rsidR="00A95630">
        <w:rPr>
          <w:i/>
          <w:iCs/>
        </w:rPr>
        <w:t>7</w:t>
      </w:r>
      <w:r w:rsidRPr="00F66C1A">
        <w:rPr>
          <w:i/>
          <w:iCs/>
        </w:rPr>
        <w:t>. Форма заполнения субсидии на выполнение государственного задания</w:t>
      </w:r>
    </w:p>
    <w:p w:rsidR="00F66C1A" w:rsidRPr="00D073DC" w:rsidRDefault="00F66C1A" w:rsidP="00333239">
      <w:pPr>
        <w:pStyle w:val="2"/>
      </w:pPr>
      <w:bookmarkStart w:id="5" w:name="_Toc15551808"/>
      <w:r w:rsidRPr="00D073DC">
        <w:t>Субсидия на иные цели (612) (строка 200, рис.</w:t>
      </w:r>
      <w:r w:rsidR="00A95630">
        <w:t>8</w:t>
      </w:r>
      <w:r w:rsidRPr="00D073DC">
        <w:t>)</w:t>
      </w:r>
      <w:bookmarkEnd w:id="5"/>
    </w:p>
    <w:p w:rsidR="00F66C1A" w:rsidRDefault="00F66C1A" w:rsidP="00F66C1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заполняются Пользователем </w:t>
      </w:r>
      <w:r w:rsidRPr="00F66C1A">
        <w:rPr>
          <w:sz w:val="28"/>
          <w:szCs w:val="28"/>
        </w:rPr>
        <w:t>на очередной финансовый год (столбцы 5-7), значения для предыдущих периодов (столбцы 3-4) копируются по факту предыдущих лет.</w:t>
      </w:r>
    </w:p>
    <w:p w:rsidR="00F66C1A" w:rsidRDefault="00F66C1A" w:rsidP="00F66C1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3C41">
        <w:rPr>
          <w:sz w:val="28"/>
          <w:szCs w:val="28"/>
        </w:rPr>
        <w:t xml:space="preserve">предложенном </w:t>
      </w:r>
      <w:r>
        <w:rPr>
          <w:sz w:val="28"/>
          <w:szCs w:val="28"/>
        </w:rPr>
        <w:t xml:space="preserve">перечне субсидий необходимо </w:t>
      </w:r>
      <w:r w:rsidR="000D3C41">
        <w:rPr>
          <w:sz w:val="28"/>
          <w:szCs w:val="28"/>
        </w:rPr>
        <w:t>заполнить только те</w:t>
      </w:r>
      <w:r>
        <w:rPr>
          <w:sz w:val="28"/>
          <w:szCs w:val="28"/>
        </w:rPr>
        <w:t xml:space="preserve"> строки, по которым Учреждению выделялись денежные с</w:t>
      </w:r>
      <w:r w:rsidR="000D3C41">
        <w:rPr>
          <w:sz w:val="28"/>
          <w:szCs w:val="28"/>
        </w:rPr>
        <w:t>редства.</w:t>
      </w:r>
    </w:p>
    <w:p w:rsidR="00DF65AF" w:rsidRDefault="00DF65AF" w:rsidP="00DF65AF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694305"/>
            <wp:effectExtent l="19050" t="19050" r="22225" b="10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65AF" w:rsidRPr="00DF65AF" w:rsidRDefault="00DF65AF" w:rsidP="00DF65AF">
      <w:pPr>
        <w:spacing w:after="0" w:line="360" w:lineRule="auto"/>
        <w:jc w:val="center"/>
        <w:rPr>
          <w:i/>
          <w:iCs/>
        </w:rPr>
      </w:pPr>
      <w:r w:rsidRPr="00DF65AF">
        <w:rPr>
          <w:i/>
          <w:iCs/>
        </w:rPr>
        <w:t xml:space="preserve">Рис. </w:t>
      </w:r>
      <w:r w:rsidR="00A95630">
        <w:rPr>
          <w:i/>
          <w:iCs/>
        </w:rPr>
        <w:t>8</w:t>
      </w:r>
      <w:r w:rsidRPr="00DF65AF">
        <w:rPr>
          <w:i/>
          <w:iCs/>
        </w:rPr>
        <w:t xml:space="preserve">. </w:t>
      </w:r>
      <w:r w:rsidRPr="00DF65AF">
        <w:rPr>
          <w:i/>
          <w:iCs/>
        </w:rPr>
        <w:t>Форма заполнения субсидии на</w:t>
      </w:r>
      <w:r w:rsidRPr="00DF65AF">
        <w:rPr>
          <w:i/>
          <w:iCs/>
        </w:rPr>
        <w:t xml:space="preserve"> иные цели</w:t>
      </w:r>
    </w:p>
    <w:p w:rsidR="00DF65AF" w:rsidRPr="00333239" w:rsidRDefault="00DF65AF" w:rsidP="00333239">
      <w:pPr>
        <w:pStyle w:val="2"/>
      </w:pPr>
      <w:bookmarkStart w:id="6" w:name="_Toc15551809"/>
      <w:r w:rsidRPr="00333239">
        <w:t>Поступившие доходы всего</w:t>
      </w:r>
      <w:r w:rsidRPr="00333239">
        <w:t xml:space="preserve"> (</w:t>
      </w:r>
      <w:r w:rsidRPr="00333239">
        <w:t>КОСГУ 100</w:t>
      </w:r>
      <w:r w:rsidRPr="00333239">
        <w:t>) (строка 300</w:t>
      </w:r>
      <w:r w:rsidR="00F75483" w:rsidRPr="00333239">
        <w:t xml:space="preserve">, рис. </w:t>
      </w:r>
      <w:r w:rsidR="00A95630">
        <w:t>9</w:t>
      </w:r>
      <w:r w:rsidRPr="00333239">
        <w:t>)</w:t>
      </w:r>
      <w:bookmarkEnd w:id="6"/>
    </w:p>
    <w:p w:rsidR="00F75483" w:rsidRDefault="00F75483" w:rsidP="00F75483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71475"/>
            <wp:effectExtent l="19050" t="19050" r="28575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5483" w:rsidRPr="00F75483" w:rsidRDefault="00F75483" w:rsidP="00F75483">
      <w:pPr>
        <w:spacing w:after="0" w:line="360" w:lineRule="auto"/>
        <w:jc w:val="center"/>
        <w:rPr>
          <w:i/>
          <w:iCs/>
        </w:rPr>
      </w:pPr>
      <w:r w:rsidRPr="00F75483">
        <w:rPr>
          <w:i/>
          <w:iCs/>
        </w:rPr>
        <w:t>Рис.</w:t>
      </w:r>
      <w:r w:rsidR="00A95630">
        <w:rPr>
          <w:i/>
          <w:iCs/>
        </w:rPr>
        <w:t>9</w:t>
      </w:r>
      <w:r w:rsidRPr="00F75483">
        <w:rPr>
          <w:i/>
          <w:iCs/>
        </w:rPr>
        <w:t>. Отображение строки 300</w:t>
      </w:r>
    </w:p>
    <w:p w:rsidR="00F75483" w:rsidRDefault="00DF65AF" w:rsidP="00DF65A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заполняются Пользователем </w:t>
      </w:r>
      <w:r w:rsidRPr="00DF65AF">
        <w:rPr>
          <w:sz w:val="28"/>
          <w:szCs w:val="28"/>
        </w:rPr>
        <w:t>по правилам бухгалтерской отчетности по форме № 0503737</w:t>
      </w:r>
      <w:r>
        <w:rPr>
          <w:sz w:val="28"/>
          <w:szCs w:val="28"/>
        </w:rPr>
        <w:t xml:space="preserve"> в разрезе </w:t>
      </w:r>
      <w:r w:rsidR="00F75483">
        <w:rPr>
          <w:sz w:val="28"/>
          <w:szCs w:val="28"/>
        </w:rPr>
        <w:t>следующих блоков:</w:t>
      </w:r>
    </w:p>
    <w:p w:rsidR="00F75483" w:rsidRDefault="00F75483" w:rsidP="00DF65A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5AF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="00DF65AF">
        <w:rPr>
          <w:sz w:val="28"/>
          <w:szCs w:val="28"/>
        </w:rPr>
        <w:t xml:space="preserve"> от собственности (</w:t>
      </w:r>
      <w:r w:rsidR="00DF65AF" w:rsidRPr="00DF65AF">
        <w:rPr>
          <w:sz w:val="28"/>
          <w:szCs w:val="28"/>
        </w:rPr>
        <w:t>(КОСГУ 120)</w:t>
      </w:r>
      <w:r w:rsidR="00DF65AF">
        <w:rPr>
          <w:sz w:val="28"/>
          <w:szCs w:val="28"/>
        </w:rPr>
        <w:t>, строка 400</w:t>
      </w:r>
      <w:r w:rsidR="00D073DC">
        <w:rPr>
          <w:sz w:val="28"/>
          <w:szCs w:val="28"/>
        </w:rPr>
        <w:t xml:space="preserve">, рис. </w:t>
      </w:r>
      <w:r w:rsidR="00A95630">
        <w:rPr>
          <w:sz w:val="28"/>
          <w:szCs w:val="28"/>
        </w:rPr>
        <w:t>10</w:t>
      </w:r>
      <w:r w:rsidR="00DF65A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75483" w:rsidRDefault="00F75483" w:rsidP="00F75483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095375"/>
            <wp:effectExtent l="19050" t="19050" r="2857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5483" w:rsidRPr="00D073DC" w:rsidRDefault="00D073DC" w:rsidP="00F75483">
      <w:pPr>
        <w:pStyle w:val="a3"/>
        <w:spacing w:after="0" w:line="360" w:lineRule="auto"/>
        <w:ind w:left="0"/>
        <w:jc w:val="center"/>
        <w:rPr>
          <w:i/>
          <w:iCs/>
        </w:rPr>
      </w:pPr>
      <w:r w:rsidRPr="00D073DC">
        <w:rPr>
          <w:i/>
          <w:iCs/>
        </w:rPr>
        <w:t xml:space="preserve">Рис. </w:t>
      </w:r>
      <w:r w:rsidR="00A95630">
        <w:rPr>
          <w:i/>
          <w:iCs/>
        </w:rPr>
        <w:t>10</w:t>
      </w:r>
      <w:r w:rsidRPr="00D073DC">
        <w:rPr>
          <w:i/>
          <w:iCs/>
        </w:rPr>
        <w:t>. Отображение строки 400</w:t>
      </w:r>
    </w:p>
    <w:p w:rsidR="00F75483" w:rsidRDefault="00F75483" w:rsidP="00DF65A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F65AF" w:rsidRPr="00DF65AF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="00DF65AF" w:rsidRPr="00DF65AF">
        <w:rPr>
          <w:sz w:val="28"/>
          <w:szCs w:val="28"/>
        </w:rPr>
        <w:t xml:space="preserve"> от оказания платных услуг </w:t>
      </w:r>
      <w:r w:rsidR="00DF65AF">
        <w:rPr>
          <w:sz w:val="28"/>
          <w:szCs w:val="28"/>
        </w:rPr>
        <w:t>(</w:t>
      </w:r>
      <w:r w:rsidR="00DF65AF" w:rsidRPr="00DF65AF">
        <w:rPr>
          <w:sz w:val="28"/>
          <w:szCs w:val="28"/>
        </w:rPr>
        <w:t>(КОСГУ 130)</w:t>
      </w:r>
      <w:r w:rsidR="00DF65AF">
        <w:rPr>
          <w:sz w:val="28"/>
          <w:szCs w:val="28"/>
        </w:rPr>
        <w:t>, строка 500</w:t>
      </w:r>
      <w:r w:rsidR="00D073DC">
        <w:rPr>
          <w:sz w:val="28"/>
          <w:szCs w:val="28"/>
        </w:rPr>
        <w:t xml:space="preserve">, рис. </w:t>
      </w:r>
      <w:r w:rsidR="00A95630">
        <w:rPr>
          <w:sz w:val="28"/>
          <w:szCs w:val="28"/>
        </w:rPr>
        <w:t>11</w:t>
      </w:r>
      <w:r w:rsidR="00DF65A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073DC" w:rsidRDefault="00D073DC" w:rsidP="00D073DC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266950"/>
            <wp:effectExtent l="19050" t="19050" r="2857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73DC" w:rsidRPr="00D073DC" w:rsidRDefault="00D073DC" w:rsidP="00D073DC">
      <w:pPr>
        <w:pStyle w:val="a3"/>
        <w:spacing w:after="0" w:line="360" w:lineRule="auto"/>
        <w:ind w:left="0"/>
        <w:jc w:val="center"/>
        <w:rPr>
          <w:i/>
          <w:iCs/>
        </w:rPr>
      </w:pPr>
      <w:r w:rsidRPr="00D073DC">
        <w:rPr>
          <w:i/>
          <w:iCs/>
        </w:rPr>
        <w:t>Рис. 1</w:t>
      </w:r>
      <w:r w:rsidR="00A95630">
        <w:rPr>
          <w:i/>
          <w:iCs/>
        </w:rPr>
        <w:t>1</w:t>
      </w:r>
      <w:r w:rsidRPr="00D073DC">
        <w:rPr>
          <w:i/>
          <w:iCs/>
        </w:rPr>
        <w:t>. Отображение строки 500</w:t>
      </w:r>
    </w:p>
    <w:p w:rsidR="00F75483" w:rsidRDefault="00F75483" w:rsidP="00DF65A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5AF">
        <w:rPr>
          <w:sz w:val="28"/>
          <w:szCs w:val="28"/>
        </w:rPr>
        <w:t>д</w:t>
      </w:r>
      <w:r w:rsidR="00DF65AF" w:rsidRPr="00DF65AF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="00DF65AF" w:rsidRPr="00DF65AF">
        <w:rPr>
          <w:sz w:val="28"/>
          <w:szCs w:val="28"/>
        </w:rPr>
        <w:t xml:space="preserve"> от сумм принудительного изъятия </w:t>
      </w:r>
      <w:r w:rsidR="00DF65AF">
        <w:rPr>
          <w:sz w:val="28"/>
          <w:szCs w:val="28"/>
        </w:rPr>
        <w:t>(</w:t>
      </w:r>
      <w:r w:rsidR="00DF65AF" w:rsidRPr="00DF65AF">
        <w:rPr>
          <w:sz w:val="28"/>
          <w:szCs w:val="28"/>
        </w:rPr>
        <w:t>(КОСГУ 140)</w:t>
      </w:r>
      <w:r w:rsidR="00DF65AF">
        <w:rPr>
          <w:sz w:val="28"/>
          <w:szCs w:val="28"/>
        </w:rPr>
        <w:t>, строка 600</w:t>
      </w:r>
      <w:r w:rsidR="00D073DC">
        <w:rPr>
          <w:sz w:val="28"/>
          <w:szCs w:val="28"/>
        </w:rPr>
        <w:t>, рис. 1</w:t>
      </w:r>
      <w:r w:rsidR="00A95630">
        <w:rPr>
          <w:sz w:val="28"/>
          <w:szCs w:val="28"/>
        </w:rPr>
        <w:t>2</w:t>
      </w:r>
      <w:r w:rsidR="00DF65A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073DC" w:rsidRDefault="00D073DC" w:rsidP="00D073DC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562100"/>
            <wp:effectExtent l="19050" t="19050" r="2857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73DC" w:rsidRPr="00D073DC" w:rsidRDefault="00D073DC" w:rsidP="00D073DC">
      <w:pPr>
        <w:pStyle w:val="a3"/>
        <w:spacing w:after="0" w:line="360" w:lineRule="auto"/>
        <w:ind w:left="0"/>
        <w:jc w:val="center"/>
        <w:rPr>
          <w:i/>
          <w:iCs/>
        </w:rPr>
      </w:pPr>
      <w:r w:rsidRPr="00D073DC">
        <w:rPr>
          <w:i/>
          <w:iCs/>
        </w:rPr>
        <w:t>Рис. 1</w:t>
      </w:r>
      <w:r w:rsidR="00A95630">
        <w:rPr>
          <w:i/>
          <w:iCs/>
        </w:rPr>
        <w:t>2</w:t>
      </w:r>
      <w:r w:rsidRPr="00D073DC">
        <w:rPr>
          <w:i/>
          <w:iCs/>
        </w:rPr>
        <w:t>. Отображение строки 600</w:t>
      </w:r>
    </w:p>
    <w:p w:rsidR="00F75483" w:rsidRDefault="00F75483" w:rsidP="00DF65A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5AF">
        <w:rPr>
          <w:sz w:val="28"/>
          <w:szCs w:val="28"/>
        </w:rPr>
        <w:t>д</w:t>
      </w:r>
      <w:r w:rsidR="00DF65AF" w:rsidRPr="00DF65AF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="00DF65AF" w:rsidRPr="00DF65AF">
        <w:rPr>
          <w:sz w:val="28"/>
          <w:szCs w:val="28"/>
        </w:rPr>
        <w:t xml:space="preserve"> от операций с активами </w:t>
      </w:r>
      <w:r w:rsidR="00DF65AF">
        <w:rPr>
          <w:sz w:val="28"/>
          <w:szCs w:val="28"/>
        </w:rPr>
        <w:t>(</w:t>
      </w:r>
      <w:r w:rsidR="00DF65AF" w:rsidRPr="00DF65AF">
        <w:rPr>
          <w:sz w:val="28"/>
          <w:szCs w:val="28"/>
        </w:rPr>
        <w:t>(КОСГУ 170, 410, 440)</w:t>
      </w:r>
      <w:r w:rsidR="00DF65AF">
        <w:rPr>
          <w:sz w:val="28"/>
          <w:szCs w:val="28"/>
        </w:rPr>
        <w:t>, строка 700</w:t>
      </w:r>
      <w:r w:rsidR="00D073DC">
        <w:rPr>
          <w:sz w:val="28"/>
          <w:szCs w:val="28"/>
        </w:rPr>
        <w:t>, рис. 1</w:t>
      </w:r>
      <w:r w:rsidR="00A95630">
        <w:rPr>
          <w:sz w:val="28"/>
          <w:szCs w:val="28"/>
        </w:rPr>
        <w:t>3</w:t>
      </w:r>
      <w:r w:rsidR="00DF65A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073DC" w:rsidRDefault="00D073DC" w:rsidP="00D073DC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1609725"/>
            <wp:effectExtent l="19050" t="19050" r="28575" b="285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73DC" w:rsidRPr="00D073DC" w:rsidRDefault="00D073DC" w:rsidP="00D073DC">
      <w:pPr>
        <w:pStyle w:val="a3"/>
        <w:spacing w:after="0" w:line="360" w:lineRule="auto"/>
        <w:ind w:left="0"/>
        <w:jc w:val="center"/>
        <w:rPr>
          <w:i/>
          <w:iCs/>
        </w:rPr>
      </w:pPr>
      <w:r w:rsidRPr="00D073DC">
        <w:rPr>
          <w:i/>
          <w:iCs/>
        </w:rPr>
        <w:t>Рис. 1</w:t>
      </w:r>
      <w:r w:rsidR="00A95630">
        <w:rPr>
          <w:i/>
          <w:iCs/>
        </w:rPr>
        <w:t>3</w:t>
      </w:r>
      <w:r w:rsidRPr="00D073DC">
        <w:rPr>
          <w:i/>
          <w:iCs/>
        </w:rPr>
        <w:t>. Отображение строки 700</w:t>
      </w:r>
    </w:p>
    <w:p w:rsidR="00DF65AF" w:rsidRDefault="00F75483" w:rsidP="00DF65A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5AF">
        <w:rPr>
          <w:sz w:val="28"/>
          <w:szCs w:val="28"/>
        </w:rPr>
        <w:t>п</w:t>
      </w:r>
      <w:r w:rsidR="00DF65AF" w:rsidRPr="00DF65AF">
        <w:rPr>
          <w:sz w:val="28"/>
          <w:szCs w:val="28"/>
        </w:rPr>
        <w:t>рочи</w:t>
      </w:r>
      <w:r w:rsidR="00DF65AF">
        <w:rPr>
          <w:sz w:val="28"/>
          <w:szCs w:val="28"/>
        </w:rPr>
        <w:t>х</w:t>
      </w:r>
      <w:r w:rsidR="00DF65AF" w:rsidRPr="00DF65AF">
        <w:rPr>
          <w:sz w:val="28"/>
          <w:szCs w:val="28"/>
        </w:rPr>
        <w:t xml:space="preserve"> доход</w:t>
      </w:r>
      <w:r w:rsidR="00DF65AF">
        <w:rPr>
          <w:sz w:val="28"/>
          <w:szCs w:val="28"/>
        </w:rPr>
        <w:t>ов</w:t>
      </w:r>
      <w:r w:rsidR="00DF65AF" w:rsidRPr="00DF65AF">
        <w:rPr>
          <w:sz w:val="28"/>
          <w:szCs w:val="28"/>
        </w:rPr>
        <w:t xml:space="preserve"> </w:t>
      </w:r>
      <w:r w:rsidR="00DF65AF">
        <w:rPr>
          <w:sz w:val="28"/>
          <w:szCs w:val="28"/>
        </w:rPr>
        <w:t>(</w:t>
      </w:r>
      <w:r w:rsidR="00DF65AF" w:rsidRPr="00DF65AF">
        <w:rPr>
          <w:sz w:val="28"/>
          <w:szCs w:val="28"/>
        </w:rPr>
        <w:t>(КОСГУ 180, без учета 611 ВР, 150, 190, 510)</w:t>
      </w:r>
      <w:r w:rsidR="00DF65AF">
        <w:rPr>
          <w:sz w:val="28"/>
          <w:szCs w:val="28"/>
        </w:rPr>
        <w:t>, строка 800</w:t>
      </w:r>
      <w:r w:rsidR="00D073DC">
        <w:rPr>
          <w:sz w:val="28"/>
          <w:szCs w:val="28"/>
        </w:rPr>
        <w:t>, рис. 1</w:t>
      </w:r>
      <w:r w:rsidR="00A95630">
        <w:rPr>
          <w:sz w:val="28"/>
          <w:szCs w:val="28"/>
        </w:rPr>
        <w:t>4</w:t>
      </w:r>
      <w:r w:rsidR="00DF65AF">
        <w:rPr>
          <w:sz w:val="28"/>
          <w:szCs w:val="28"/>
        </w:rPr>
        <w:t>).</w:t>
      </w:r>
    </w:p>
    <w:p w:rsidR="00D073DC" w:rsidRDefault="00D073DC" w:rsidP="00D073DC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989455"/>
            <wp:effectExtent l="19050" t="19050" r="22225" b="1079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73DC" w:rsidRPr="00D073DC" w:rsidRDefault="00D073DC" w:rsidP="00D073DC">
      <w:pPr>
        <w:pStyle w:val="a3"/>
        <w:spacing w:after="0" w:line="360" w:lineRule="auto"/>
        <w:ind w:left="0"/>
        <w:jc w:val="center"/>
        <w:rPr>
          <w:i/>
          <w:iCs/>
        </w:rPr>
      </w:pPr>
      <w:r w:rsidRPr="00D073DC">
        <w:rPr>
          <w:i/>
          <w:iCs/>
        </w:rPr>
        <w:t>Рис. 1</w:t>
      </w:r>
      <w:r w:rsidR="00A95630">
        <w:rPr>
          <w:i/>
          <w:iCs/>
        </w:rPr>
        <w:t>4</w:t>
      </w:r>
      <w:r w:rsidRPr="00D073DC">
        <w:rPr>
          <w:i/>
          <w:iCs/>
        </w:rPr>
        <w:t xml:space="preserve">. Отображение строки </w:t>
      </w:r>
      <w:r>
        <w:rPr>
          <w:i/>
          <w:iCs/>
        </w:rPr>
        <w:t>8</w:t>
      </w:r>
      <w:r w:rsidRPr="00D073DC">
        <w:rPr>
          <w:i/>
          <w:iCs/>
        </w:rPr>
        <w:t>00</w:t>
      </w:r>
    </w:p>
    <w:p w:rsidR="00F75483" w:rsidRDefault="00F75483" w:rsidP="00DF65A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этих блоков включает в себя детализированную разбивку по составляющим и является суммой этих составляющих, считающейся автоматически. </w:t>
      </w:r>
      <w:r w:rsidR="00D073DC">
        <w:rPr>
          <w:sz w:val="28"/>
          <w:szCs w:val="28"/>
        </w:rPr>
        <w:t>Пользователь заполняет только те ячейки, которые выделены цветом.</w:t>
      </w:r>
    </w:p>
    <w:p w:rsidR="00DF65AF" w:rsidRDefault="00F75483" w:rsidP="00DF65AF">
      <w:pPr>
        <w:pStyle w:val="a3"/>
        <w:spacing w:after="0" w:line="360" w:lineRule="auto"/>
        <w:ind w:left="0" w:firstLine="709"/>
        <w:jc w:val="both"/>
        <w:rPr>
          <w:i/>
          <w:iCs/>
          <w:sz w:val="28"/>
          <w:szCs w:val="28"/>
        </w:rPr>
      </w:pPr>
      <w:r w:rsidRPr="00F75483">
        <w:rPr>
          <w:i/>
          <w:iCs/>
          <w:sz w:val="28"/>
          <w:szCs w:val="28"/>
        </w:rPr>
        <w:t>Примечание: строка 300 формируется по формуле, обозначенной в самой строке (</w:t>
      </w:r>
      <w:r w:rsidRPr="00F75483">
        <w:rPr>
          <w:i/>
          <w:iCs/>
          <w:sz w:val="28"/>
          <w:szCs w:val="28"/>
        </w:rPr>
        <w:t>стр.400+ стр.500+ стр.600+ стр.700+ стр.800- стр.520- стр.830- стр.850</w:t>
      </w:r>
      <w:r w:rsidRPr="00F75483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и считается автоматически. </w:t>
      </w:r>
    </w:p>
    <w:p w:rsidR="00D073DC" w:rsidRPr="00333239" w:rsidRDefault="00D073DC" w:rsidP="00333239">
      <w:pPr>
        <w:pStyle w:val="2"/>
      </w:pPr>
      <w:bookmarkStart w:id="7" w:name="_Toc15551810"/>
      <w:r w:rsidRPr="00333239">
        <w:t>Начисленные доходы всего (КОСГУ 100</w:t>
      </w:r>
      <w:r w:rsidRPr="00333239">
        <w:t>, строка 300а, рис. 1</w:t>
      </w:r>
      <w:r w:rsidR="00A95630">
        <w:t>5</w:t>
      </w:r>
      <w:r w:rsidRPr="00333239">
        <w:t>)</w:t>
      </w:r>
      <w:bookmarkEnd w:id="7"/>
    </w:p>
    <w:p w:rsidR="00D073DC" w:rsidRDefault="00D073DC" w:rsidP="00D073D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D073DC">
        <w:rPr>
          <w:sz w:val="28"/>
          <w:szCs w:val="28"/>
        </w:rPr>
        <w:t xml:space="preserve">Данные заполняются Пользователем по правилам бухгалтерской отчетности по форме № 0503721 в </w:t>
      </w:r>
      <w:r>
        <w:rPr>
          <w:sz w:val="28"/>
          <w:szCs w:val="28"/>
        </w:rPr>
        <w:t>аналогичн</w:t>
      </w:r>
      <w:r w:rsidR="00053F78">
        <w:rPr>
          <w:sz w:val="28"/>
          <w:szCs w:val="28"/>
        </w:rPr>
        <w:t>о вышеобозначенных</w:t>
      </w:r>
      <w:r>
        <w:rPr>
          <w:sz w:val="28"/>
          <w:szCs w:val="28"/>
        </w:rPr>
        <w:t xml:space="preserve"> блоков</w:t>
      </w:r>
      <w:r w:rsidR="00053F78">
        <w:rPr>
          <w:sz w:val="28"/>
          <w:szCs w:val="28"/>
        </w:rPr>
        <w:t>.</w:t>
      </w:r>
    </w:p>
    <w:p w:rsidR="00053F78" w:rsidRDefault="00053F78" w:rsidP="00053F78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90525"/>
            <wp:effectExtent l="19050" t="19050" r="28575" b="285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3F78" w:rsidRDefault="00053F78" w:rsidP="00053F78">
      <w:pPr>
        <w:pStyle w:val="a3"/>
        <w:spacing w:after="0" w:line="360" w:lineRule="auto"/>
        <w:ind w:left="0"/>
        <w:jc w:val="center"/>
        <w:rPr>
          <w:i/>
          <w:iCs/>
        </w:rPr>
      </w:pPr>
      <w:r w:rsidRPr="00053F78">
        <w:rPr>
          <w:i/>
          <w:iCs/>
        </w:rPr>
        <w:t>Рис. 1</w:t>
      </w:r>
      <w:r w:rsidR="00A95630">
        <w:rPr>
          <w:i/>
          <w:iCs/>
        </w:rPr>
        <w:t>5</w:t>
      </w:r>
      <w:r w:rsidRPr="00053F78">
        <w:rPr>
          <w:i/>
          <w:iCs/>
        </w:rPr>
        <w:t>. Отображение строки 300а</w:t>
      </w:r>
    </w:p>
    <w:p w:rsidR="00053F78" w:rsidRDefault="00053F78" w:rsidP="00053F7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053F78" w:rsidRDefault="00053F78" w:rsidP="00053F7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 в данном разделе присутствует строка 900а «С</w:t>
      </w:r>
      <w:r w:rsidRPr="00053F78">
        <w:rPr>
          <w:sz w:val="28"/>
          <w:szCs w:val="28"/>
        </w:rPr>
        <w:t>умма, учитываемая при выполнении задания по доходам от оказания платных услуг (стр.410а+ стр.420а+ стр.510а+ стр.530а+ стр.710а+ стр.730а)</w:t>
      </w:r>
      <w:r>
        <w:rPr>
          <w:sz w:val="28"/>
          <w:szCs w:val="28"/>
        </w:rPr>
        <w:t xml:space="preserve">», которая тоже считается автоматически, формула расчета прописана в наименовании строки. Для данной строки осуществляется контроль по плановым значениям (столбцы 5-6), утвержденным отраслевым департаментом Министерства Культуры Российской Федерации. Контроль выделен красным цветом и представляет собой число, которое должно получиться при расчете соответствующих строк, указанных в формуле. При правильном заполнении </w:t>
      </w:r>
      <w:r w:rsidR="007E0567">
        <w:rPr>
          <w:sz w:val="28"/>
          <w:szCs w:val="28"/>
        </w:rPr>
        <w:t>значение, выделенное красным цветом становится черным и слово контроль пропадает. Пример показан на рисунке 1</w:t>
      </w:r>
      <w:r w:rsidR="00A95630">
        <w:rPr>
          <w:sz w:val="28"/>
          <w:szCs w:val="28"/>
        </w:rPr>
        <w:t>6</w:t>
      </w:r>
      <w:r w:rsidR="007E0567">
        <w:rPr>
          <w:sz w:val="28"/>
          <w:szCs w:val="28"/>
        </w:rPr>
        <w:t>.</w:t>
      </w:r>
    </w:p>
    <w:p w:rsidR="00053F78" w:rsidRDefault="007E0567" w:rsidP="007E0567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295400"/>
            <wp:effectExtent l="19050" t="19050" r="28575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0567" w:rsidRDefault="007E0567" w:rsidP="007E0567">
      <w:pPr>
        <w:pStyle w:val="a3"/>
        <w:spacing w:after="0" w:line="360" w:lineRule="auto"/>
        <w:ind w:left="0"/>
        <w:jc w:val="center"/>
        <w:rPr>
          <w:i/>
          <w:iCs/>
        </w:rPr>
      </w:pPr>
      <w:r w:rsidRPr="007E0567">
        <w:rPr>
          <w:i/>
          <w:iCs/>
        </w:rPr>
        <w:t>Рис. 1</w:t>
      </w:r>
      <w:r w:rsidR="00A95630">
        <w:rPr>
          <w:i/>
          <w:iCs/>
        </w:rPr>
        <w:t>6</w:t>
      </w:r>
      <w:r w:rsidRPr="007E0567">
        <w:rPr>
          <w:i/>
          <w:iCs/>
        </w:rPr>
        <w:t>. Отображение строки 900а</w:t>
      </w:r>
    </w:p>
    <w:p w:rsidR="007E0567" w:rsidRDefault="007E0567" w:rsidP="007E056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</w:t>
      </w:r>
      <w:r w:rsidR="00A95630">
        <w:rPr>
          <w:sz w:val="28"/>
          <w:szCs w:val="28"/>
        </w:rPr>
        <w:t>6</w:t>
      </w:r>
      <w:r>
        <w:rPr>
          <w:sz w:val="28"/>
          <w:szCs w:val="28"/>
        </w:rPr>
        <w:t xml:space="preserve"> отображено, что по плану 2019 года (столбец 5) данные занесены правильно, в соответствии с утвержденным значением (в данном случае было утверждено значение 68 000 тыс. руб., при вычислении строки 900а по формуле </w:t>
      </w:r>
      <w:r w:rsidRPr="007E0567">
        <w:rPr>
          <w:sz w:val="28"/>
          <w:szCs w:val="28"/>
        </w:rPr>
        <w:t>стр.410а+ стр.420а+ стр.510а+ стр.530а+ стр.710а+ стр.730а</w:t>
      </w:r>
      <w:r>
        <w:rPr>
          <w:sz w:val="28"/>
          <w:szCs w:val="28"/>
        </w:rPr>
        <w:t xml:space="preserve"> было так же получено значение 68 000 тыс. руб.).</w:t>
      </w:r>
    </w:p>
    <w:p w:rsidR="007E0567" w:rsidRDefault="007E0567" w:rsidP="007E056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плану 9 месяцев (столбец 6), данные не занесены (или занесены неверно), следовательно при утвержденном значении 35 000 тыс. руб., вычисление строки 900а</w:t>
      </w:r>
      <w:r w:rsidR="001F1C0A">
        <w:rPr>
          <w:sz w:val="28"/>
          <w:szCs w:val="28"/>
        </w:rPr>
        <w:t xml:space="preserve"> равняется 0 тыс. руб. и в строке по указанному столбцу можно наблюдать соответствующее расхождение. При правильном занесении данных в столбец 6, по строкам, указанных в формуле заполнения строки 900а (в данном случае, правильное заполнение – строка 900а должна рассчитаться на 35 000 тыс. руб.) слово «контроль» и красный цвет исчезнут, аналогично столбцу 5.</w:t>
      </w:r>
    </w:p>
    <w:p w:rsidR="001F1C0A" w:rsidRDefault="001F1C0A" w:rsidP="001F1C0A">
      <w:pPr>
        <w:pStyle w:val="a3"/>
        <w:spacing w:after="0" w:line="360" w:lineRule="auto"/>
        <w:ind w:left="0" w:firstLine="709"/>
        <w:jc w:val="both"/>
        <w:rPr>
          <w:i/>
          <w:iCs/>
          <w:sz w:val="28"/>
          <w:szCs w:val="28"/>
        </w:rPr>
      </w:pPr>
      <w:r w:rsidRPr="001F1C0A">
        <w:rPr>
          <w:i/>
          <w:iCs/>
          <w:sz w:val="28"/>
          <w:szCs w:val="28"/>
        </w:rPr>
        <w:lastRenderedPageBreak/>
        <w:t>Примечание: строка 999 «</w:t>
      </w:r>
      <w:r w:rsidRPr="001F1C0A">
        <w:rPr>
          <w:i/>
          <w:iCs/>
          <w:sz w:val="28"/>
          <w:szCs w:val="28"/>
        </w:rPr>
        <w:t>Доходы (проценты) от управления целевым капиталом (Фонд целевого капитала, учредителем которого выступает музей, справочно)</w:t>
      </w:r>
      <w:r w:rsidRPr="001F1C0A">
        <w:rPr>
          <w:i/>
          <w:iCs/>
          <w:sz w:val="28"/>
          <w:szCs w:val="28"/>
        </w:rPr>
        <w:t>» заполняется только музеями и в том случае, если указанные доходы присутствуют в учреждении</w:t>
      </w:r>
      <w:r>
        <w:rPr>
          <w:i/>
          <w:iCs/>
          <w:sz w:val="28"/>
          <w:szCs w:val="28"/>
        </w:rPr>
        <w:t>.</w:t>
      </w:r>
    </w:p>
    <w:p w:rsidR="001F1C0A" w:rsidRPr="00333239" w:rsidRDefault="001F1C0A" w:rsidP="00333239">
      <w:pPr>
        <w:pStyle w:val="2"/>
      </w:pPr>
      <w:bookmarkStart w:id="8" w:name="_Toc15551811"/>
      <w:r w:rsidRPr="00333239">
        <w:t>Выплаты всего, тысяч рублей (стр.1010+1040+1070)</w:t>
      </w:r>
      <w:bookmarkEnd w:id="8"/>
    </w:p>
    <w:p w:rsidR="001F1C0A" w:rsidRDefault="001F1C0A" w:rsidP="001F1C0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F1C0A">
        <w:rPr>
          <w:sz w:val="28"/>
          <w:szCs w:val="28"/>
        </w:rPr>
        <w:t xml:space="preserve">Выплаты заполняются </w:t>
      </w:r>
      <w:r w:rsidRPr="001F1C0A">
        <w:rPr>
          <w:sz w:val="28"/>
          <w:szCs w:val="28"/>
        </w:rPr>
        <w:t>по правилам бухгалтерской отчетности по форме № 0503737</w:t>
      </w:r>
      <w:r>
        <w:rPr>
          <w:sz w:val="28"/>
          <w:szCs w:val="28"/>
        </w:rPr>
        <w:t xml:space="preserve"> и формируются </w:t>
      </w:r>
      <w:r w:rsidRPr="001F1C0A">
        <w:rPr>
          <w:sz w:val="28"/>
          <w:szCs w:val="28"/>
        </w:rPr>
        <w:t xml:space="preserve">по трем источникам: </w:t>
      </w:r>
      <w:r>
        <w:rPr>
          <w:sz w:val="28"/>
          <w:szCs w:val="28"/>
        </w:rPr>
        <w:t>в</w:t>
      </w:r>
      <w:r w:rsidRPr="001F1C0A">
        <w:rPr>
          <w:sz w:val="28"/>
          <w:szCs w:val="28"/>
        </w:rPr>
        <w:t xml:space="preserve">ыплаты за счет средств субсидии на выполнение государственного задания (строка </w:t>
      </w:r>
      <w:r>
        <w:rPr>
          <w:sz w:val="28"/>
          <w:szCs w:val="28"/>
        </w:rPr>
        <w:t>1010</w:t>
      </w:r>
      <w:r w:rsidRPr="001F1C0A">
        <w:rPr>
          <w:sz w:val="28"/>
          <w:szCs w:val="28"/>
        </w:rPr>
        <w:t xml:space="preserve">), </w:t>
      </w:r>
      <w:r>
        <w:rPr>
          <w:sz w:val="28"/>
          <w:szCs w:val="28"/>
        </w:rPr>
        <w:t>в</w:t>
      </w:r>
      <w:r w:rsidRPr="001F1C0A">
        <w:rPr>
          <w:sz w:val="28"/>
          <w:szCs w:val="28"/>
        </w:rPr>
        <w:t xml:space="preserve">ыплаты за счет средств субсидии на иные цели (строка </w:t>
      </w:r>
      <w:r>
        <w:rPr>
          <w:sz w:val="28"/>
          <w:szCs w:val="28"/>
        </w:rPr>
        <w:t>1040</w:t>
      </w:r>
      <w:r w:rsidRPr="001F1C0A">
        <w:rPr>
          <w:sz w:val="28"/>
          <w:szCs w:val="28"/>
        </w:rPr>
        <w:t xml:space="preserve">), </w:t>
      </w:r>
      <w:r>
        <w:rPr>
          <w:sz w:val="28"/>
          <w:szCs w:val="28"/>
        </w:rPr>
        <w:t>в</w:t>
      </w:r>
      <w:r w:rsidRPr="001F1C0A">
        <w:rPr>
          <w:sz w:val="28"/>
          <w:szCs w:val="28"/>
        </w:rPr>
        <w:t xml:space="preserve">ыплаты за счет приносящей доход деятельности (строка </w:t>
      </w:r>
      <w:r>
        <w:rPr>
          <w:sz w:val="28"/>
          <w:szCs w:val="28"/>
        </w:rPr>
        <w:t>1070</w:t>
      </w:r>
      <w:r w:rsidRPr="001F1C0A">
        <w:rPr>
          <w:sz w:val="28"/>
          <w:szCs w:val="28"/>
        </w:rPr>
        <w:t>).</w:t>
      </w:r>
    </w:p>
    <w:p w:rsidR="007B6BF9" w:rsidRPr="00333239" w:rsidRDefault="007B6BF9" w:rsidP="00333239">
      <w:pPr>
        <w:pStyle w:val="2"/>
      </w:pPr>
      <w:bookmarkStart w:id="9" w:name="_Toc15551812"/>
      <w:r w:rsidRPr="00333239">
        <w:t xml:space="preserve">Остаток средств на </w:t>
      </w:r>
      <w:r w:rsidRPr="00333239">
        <w:t>конец</w:t>
      </w:r>
      <w:r w:rsidRPr="00333239">
        <w:t xml:space="preserve"> периода (строка </w:t>
      </w:r>
      <w:r w:rsidRPr="00333239">
        <w:t>11</w:t>
      </w:r>
      <w:r w:rsidRPr="00333239">
        <w:t>00, рис.</w:t>
      </w:r>
      <w:r w:rsidRPr="00333239">
        <w:t>1</w:t>
      </w:r>
      <w:r w:rsidR="00A95630">
        <w:t>7</w:t>
      </w:r>
      <w:r w:rsidRPr="00333239">
        <w:t>)</w:t>
      </w:r>
      <w:bookmarkEnd w:id="9"/>
    </w:p>
    <w:p w:rsidR="007B6BF9" w:rsidRDefault="007B6BF9" w:rsidP="007B6BF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формируются автоматически, в соответствии с прописанными в строках формулами</w:t>
      </w:r>
      <w:r>
        <w:rPr>
          <w:sz w:val="28"/>
          <w:szCs w:val="28"/>
        </w:rPr>
        <w:t>.</w:t>
      </w:r>
    </w:p>
    <w:p w:rsidR="007B6BF9" w:rsidRDefault="007B6BF9" w:rsidP="007B6BF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средств на </w:t>
      </w:r>
      <w:r>
        <w:rPr>
          <w:sz w:val="28"/>
          <w:szCs w:val="28"/>
        </w:rPr>
        <w:t>конец</w:t>
      </w:r>
      <w:r>
        <w:rPr>
          <w:sz w:val="28"/>
          <w:szCs w:val="28"/>
        </w:rPr>
        <w:t xml:space="preserve"> периода формируются по трем источникам: </w:t>
      </w:r>
      <w:r w:rsidRPr="00957EEC">
        <w:rPr>
          <w:sz w:val="28"/>
          <w:szCs w:val="28"/>
        </w:rPr>
        <w:t>субсидии на выполнение государственного задания</w:t>
      </w:r>
      <w:r>
        <w:rPr>
          <w:sz w:val="28"/>
          <w:szCs w:val="28"/>
        </w:rPr>
        <w:t xml:space="preserve"> (строка </w:t>
      </w:r>
      <w:r>
        <w:rPr>
          <w:sz w:val="28"/>
          <w:szCs w:val="28"/>
        </w:rPr>
        <w:t>1110</w:t>
      </w:r>
      <w:r>
        <w:rPr>
          <w:sz w:val="28"/>
          <w:szCs w:val="28"/>
        </w:rPr>
        <w:t xml:space="preserve">), </w:t>
      </w:r>
      <w:r w:rsidRPr="00957EEC">
        <w:rPr>
          <w:sz w:val="28"/>
          <w:szCs w:val="28"/>
        </w:rPr>
        <w:t>субсидии на иные цели</w:t>
      </w:r>
      <w:r>
        <w:rPr>
          <w:sz w:val="28"/>
          <w:szCs w:val="28"/>
        </w:rPr>
        <w:t xml:space="preserve"> (строка </w:t>
      </w:r>
      <w:r>
        <w:rPr>
          <w:sz w:val="28"/>
          <w:szCs w:val="28"/>
        </w:rPr>
        <w:t>1120</w:t>
      </w:r>
      <w:r>
        <w:rPr>
          <w:sz w:val="28"/>
          <w:szCs w:val="28"/>
        </w:rPr>
        <w:t xml:space="preserve">), </w:t>
      </w:r>
      <w:r w:rsidRPr="00957EEC">
        <w:rPr>
          <w:sz w:val="28"/>
          <w:szCs w:val="28"/>
        </w:rPr>
        <w:t>поступления от оказания платных услуг и иной приносящей доход деятельности</w:t>
      </w:r>
      <w:r>
        <w:rPr>
          <w:sz w:val="28"/>
          <w:szCs w:val="28"/>
        </w:rPr>
        <w:t xml:space="preserve"> (строка </w:t>
      </w:r>
      <w:r>
        <w:rPr>
          <w:sz w:val="28"/>
          <w:szCs w:val="28"/>
        </w:rPr>
        <w:t>1130</w:t>
      </w:r>
      <w:r>
        <w:rPr>
          <w:sz w:val="28"/>
          <w:szCs w:val="28"/>
        </w:rPr>
        <w:t>).</w:t>
      </w:r>
      <w:r>
        <w:rPr>
          <w:sz w:val="28"/>
          <w:szCs w:val="28"/>
        </w:rPr>
        <w:t xml:space="preserve"> Данные </w:t>
      </w:r>
      <w:r w:rsidRPr="007B6BF9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7B6BF9">
        <w:rPr>
          <w:sz w:val="28"/>
          <w:szCs w:val="28"/>
        </w:rPr>
        <w:t>тся по правилам бухгалтерской отчетности по форме № 0503779</w:t>
      </w:r>
      <w:r>
        <w:rPr>
          <w:sz w:val="28"/>
          <w:szCs w:val="28"/>
        </w:rPr>
        <w:t>.</w:t>
      </w:r>
    </w:p>
    <w:p w:rsidR="007B6BF9" w:rsidRDefault="007B6BF9" w:rsidP="007B6BF9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75740"/>
            <wp:effectExtent l="19050" t="19050" r="22225" b="1016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5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6BF9" w:rsidRPr="007B6BF9" w:rsidRDefault="007B6BF9" w:rsidP="007B6BF9">
      <w:pPr>
        <w:spacing w:after="0" w:line="360" w:lineRule="auto"/>
        <w:jc w:val="center"/>
        <w:rPr>
          <w:i/>
          <w:iCs/>
        </w:rPr>
      </w:pPr>
      <w:r>
        <w:rPr>
          <w:i/>
          <w:iCs/>
        </w:rPr>
        <w:t>Рис. 1</w:t>
      </w:r>
      <w:r w:rsidR="00A95630">
        <w:rPr>
          <w:i/>
          <w:iCs/>
        </w:rPr>
        <w:t>7</w:t>
      </w:r>
      <w:r>
        <w:rPr>
          <w:i/>
          <w:iCs/>
        </w:rPr>
        <w:t>. Форма отображения остатка средств на конец периода</w:t>
      </w:r>
    </w:p>
    <w:p w:rsidR="001F1C0A" w:rsidRPr="00333239" w:rsidRDefault="007B6BF9" w:rsidP="00333239">
      <w:pPr>
        <w:pStyle w:val="2"/>
        <w:ind w:left="0" w:firstLine="709"/>
      </w:pPr>
      <w:bookmarkStart w:id="10" w:name="_Toc15551813"/>
      <w:r w:rsidRPr="00333239">
        <w:t>Среднемесячная зарплата работников (без внешних совместителей)</w:t>
      </w:r>
      <w:r w:rsidRPr="00333239">
        <w:t xml:space="preserve"> (строка 1200, рис.1</w:t>
      </w:r>
      <w:r w:rsidR="00A95630">
        <w:t>8</w:t>
      </w:r>
      <w:r w:rsidRPr="00333239">
        <w:t>)</w:t>
      </w:r>
      <w:bookmarkEnd w:id="10"/>
    </w:p>
    <w:p w:rsidR="00C7651F" w:rsidRDefault="007B6BF9" w:rsidP="00C7651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формируются автоматически, после заполнения строки 1250 </w:t>
      </w:r>
      <w:r w:rsidRPr="007B6BF9">
        <w:rPr>
          <w:sz w:val="28"/>
          <w:szCs w:val="28"/>
        </w:rPr>
        <w:t>Среднесписочная численность работников (без внешних совместителей)</w:t>
      </w:r>
      <w:r w:rsidR="00C7651F">
        <w:rPr>
          <w:sz w:val="28"/>
          <w:szCs w:val="28"/>
        </w:rPr>
        <w:t>, данные по плану 2019 года и плану периодов можно редактировать</w:t>
      </w:r>
      <w:r w:rsidR="008545E1">
        <w:rPr>
          <w:sz w:val="28"/>
          <w:szCs w:val="28"/>
        </w:rPr>
        <w:t xml:space="preserve">. Данные </w:t>
      </w:r>
      <w:r w:rsidR="008545E1">
        <w:rPr>
          <w:sz w:val="28"/>
          <w:szCs w:val="28"/>
        </w:rPr>
        <w:lastRenderedPageBreak/>
        <w:t xml:space="preserve">по факту периода ограничены в редактировании и переносятся из данных Системы Бор.Культура, меню «Штатная численность» за соответствующий период. </w:t>
      </w:r>
    </w:p>
    <w:p w:rsidR="00FA1A63" w:rsidRDefault="00FA1A63" w:rsidP="00FA1A63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75740"/>
            <wp:effectExtent l="19050" t="19050" r="22225" b="1016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5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1A63" w:rsidRPr="00FA1A63" w:rsidRDefault="00FA1A63" w:rsidP="00FA1A63">
      <w:pPr>
        <w:pStyle w:val="a3"/>
        <w:spacing w:after="0" w:line="360" w:lineRule="auto"/>
        <w:ind w:left="0"/>
        <w:jc w:val="center"/>
        <w:rPr>
          <w:i/>
          <w:iCs/>
        </w:rPr>
      </w:pPr>
      <w:r w:rsidRPr="00FA1A63">
        <w:rPr>
          <w:i/>
          <w:iCs/>
        </w:rPr>
        <w:t>Рис. 1</w:t>
      </w:r>
      <w:r w:rsidR="00A95630">
        <w:rPr>
          <w:i/>
          <w:iCs/>
        </w:rPr>
        <w:t>8</w:t>
      </w:r>
      <w:bookmarkStart w:id="11" w:name="_GoBack"/>
      <w:bookmarkEnd w:id="11"/>
      <w:r w:rsidRPr="00FA1A63">
        <w:rPr>
          <w:i/>
          <w:iCs/>
        </w:rPr>
        <w:t>. Форма отображения остатка средств на конец периода</w:t>
      </w:r>
    </w:p>
    <w:p w:rsidR="00C7651F" w:rsidRPr="00333239" w:rsidRDefault="00C7651F" w:rsidP="00333239">
      <w:pPr>
        <w:pStyle w:val="2"/>
      </w:pPr>
      <w:bookmarkStart w:id="12" w:name="_Toc15551814"/>
      <w:r w:rsidRPr="00333239">
        <w:t>Отраслевые показатели</w:t>
      </w:r>
      <w:r w:rsidR="00FA1A63" w:rsidRPr="00333239">
        <w:t xml:space="preserve"> (строка 1300)</w:t>
      </w:r>
      <w:bookmarkEnd w:id="12"/>
    </w:p>
    <w:p w:rsidR="00FA1A63" w:rsidRDefault="00FA1A63" w:rsidP="00FA1A6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FA1A63">
        <w:rPr>
          <w:sz w:val="28"/>
          <w:szCs w:val="28"/>
        </w:rPr>
        <w:t xml:space="preserve">Отраслевые показатели </w:t>
      </w:r>
      <w:r>
        <w:rPr>
          <w:sz w:val="28"/>
          <w:szCs w:val="28"/>
        </w:rPr>
        <w:t>заполняются Пользователем по плану и факту отчетного периода в соответствии со статистическими данными.</w:t>
      </w:r>
    </w:p>
    <w:p w:rsidR="00FA1A63" w:rsidRPr="00333239" w:rsidRDefault="00FA1A63" w:rsidP="00333239">
      <w:pPr>
        <w:pStyle w:val="2"/>
      </w:pPr>
      <w:r w:rsidRPr="00333239">
        <w:t xml:space="preserve"> </w:t>
      </w:r>
      <w:bookmarkStart w:id="13" w:name="_Toc15551815"/>
      <w:r w:rsidRPr="00333239">
        <w:t>Размер платы, цена (тариф), справочно</w:t>
      </w:r>
      <w:r w:rsidRPr="00333239">
        <w:t xml:space="preserve"> (строка 1400)</w:t>
      </w:r>
      <w:bookmarkEnd w:id="13"/>
    </w:p>
    <w:p w:rsidR="001F1C0A" w:rsidRPr="00333239" w:rsidRDefault="00FA1A63" w:rsidP="00333239">
      <w:pPr>
        <w:spacing w:after="0" w:line="360" w:lineRule="auto"/>
        <w:ind w:firstLine="709"/>
        <w:jc w:val="both"/>
        <w:rPr>
          <w:sz w:val="28"/>
          <w:szCs w:val="28"/>
        </w:rPr>
      </w:pPr>
      <w:r w:rsidRPr="00FA1A63">
        <w:rPr>
          <w:sz w:val="28"/>
          <w:szCs w:val="28"/>
        </w:rPr>
        <w:t>Размер цены платной услуги рассчитывается исходя из ранее заполненных Пользователем данных</w:t>
      </w:r>
      <w:r>
        <w:rPr>
          <w:sz w:val="28"/>
          <w:szCs w:val="28"/>
        </w:rPr>
        <w:t xml:space="preserve">, в блоке доходов строк 510а и отраслевых показателей, строки 1300. Формула расчета указана в </w:t>
      </w:r>
      <w:r w:rsidR="00333239">
        <w:rPr>
          <w:sz w:val="28"/>
          <w:szCs w:val="28"/>
        </w:rPr>
        <w:t>каждой из строк услуг, оказываемых учреждением. На основании этих данных формируется итоговый норматив, с учетом цены платной услуги и формируется итоговый расчет субсидии на выполнении государственного задания.</w:t>
      </w:r>
    </w:p>
    <w:sectPr w:rsidR="001F1C0A" w:rsidRPr="00333239" w:rsidSect="00333239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9B" w:rsidRDefault="0040189B" w:rsidP="00333239">
      <w:pPr>
        <w:spacing w:after="0" w:line="240" w:lineRule="auto"/>
      </w:pPr>
      <w:r>
        <w:separator/>
      </w:r>
    </w:p>
  </w:endnote>
  <w:endnote w:type="continuationSeparator" w:id="0">
    <w:p w:rsidR="0040189B" w:rsidRDefault="0040189B" w:rsidP="003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153785"/>
      <w:docPartObj>
        <w:docPartGallery w:val="Page Numbers (Bottom of Page)"/>
        <w:docPartUnique/>
      </w:docPartObj>
    </w:sdtPr>
    <w:sdtContent>
      <w:p w:rsidR="00333239" w:rsidRDefault="003332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3239" w:rsidRDefault="003332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9B" w:rsidRDefault="0040189B" w:rsidP="00333239">
      <w:pPr>
        <w:spacing w:after="0" w:line="240" w:lineRule="auto"/>
      </w:pPr>
      <w:r>
        <w:separator/>
      </w:r>
    </w:p>
  </w:footnote>
  <w:footnote w:type="continuationSeparator" w:id="0">
    <w:p w:rsidR="0040189B" w:rsidRDefault="0040189B" w:rsidP="0033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46DBE"/>
    <w:multiLevelType w:val="hybridMultilevel"/>
    <w:tmpl w:val="4BC08A28"/>
    <w:lvl w:ilvl="0" w:tplc="8E32999E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423EEA"/>
    <w:multiLevelType w:val="hybridMultilevel"/>
    <w:tmpl w:val="FA88D86C"/>
    <w:lvl w:ilvl="0" w:tplc="23BEB87E">
      <w:start w:val="1"/>
      <w:numFmt w:val="decimal"/>
      <w:pStyle w:val="2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9"/>
    <w:rsid w:val="00053F78"/>
    <w:rsid w:val="000D3C41"/>
    <w:rsid w:val="000F75B3"/>
    <w:rsid w:val="001F1C0A"/>
    <w:rsid w:val="00242EA9"/>
    <w:rsid w:val="00333239"/>
    <w:rsid w:val="003F275E"/>
    <w:rsid w:val="0040189B"/>
    <w:rsid w:val="0040354F"/>
    <w:rsid w:val="006B1499"/>
    <w:rsid w:val="007B6BF9"/>
    <w:rsid w:val="007E0567"/>
    <w:rsid w:val="00822086"/>
    <w:rsid w:val="008545E1"/>
    <w:rsid w:val="00907AC4"/>
    <w:rsid w:val="00957EEC"/>
    <w:rsid w:val="00A95630"/>
    <w:rsid w:val="00B767D9"/>
    <w:rsid w:val="00C7651F"/>
    <w:rsid w:val="00CD53A1"/>
    <w:rsid w:val="00D073DC"/>
    <w:rsid w:val="00DF65AF"/>
    <w:rsid w:val="00EB3C52"/>
    <w:rsid w:val="00EF1D33"/>
    <w:rsid w:val="00F66C1A"/>
    <w:rsid w:val="00F75483"/>
    <w:rsid w:val="00F85618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3684"/>
  <w15:chartTrackingRefBased/>
  <w15:docId w15:val="{D1104206-0812-44D1-86B0-ED596BF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33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EC"/>
    <w:pPr>
      <w:ind w:left="720"/>
      <w:contextualSpacing/>
    </w:pPr>
  </w:style>
  <w:style w:type="paragraph" w:customStyle="1" w:styleId="a4">
    <w:name w:val="Стандартный"/>
    <w:basedOn w:val="1"/>
    <w:link w:val="a5"/>
    <w:qFormat/>
    <w:rsid w:val="00333239"/>
    <w:pPr>
      <w:spacing w:line="360" w:lineRule="auto"/>
      <w:jc w:val="center"/>
    </w:pPr>
    <w:rPr>
      <w:b/>
      <w:sz w:val="28"/>
    </w:rPr>
  </w:style>
  <w:style w:type="paragraph" w:customStyle="1" w:styleId="2">
    <w:name w:val="Стандарт заголовок2"/>
    <w:basedOn w:val="20"/>
    <w:link w:val="22"/>
    <w:qFormat/>
    <w:rsid w:val="00333239"/>
    <w:pPr>
      <w:numPr>
        <w:numId w:val="1"/>
      </w:numPr>
      <w:spacing w:line="360" w:lineRule="auto"/>
      <w:ind w:left="1069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5">
    <w:name w:val="Стандартный Знак"/>
    <w:basedOn w:val="a0"/>
    <w:link w:val="a4"/>
    <w:rsid w:val="00822086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33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semiHidden/>
    <w:rsid w:val="003332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2">
    <w:name w:val="Стандарт заголовок2 Знак"/>
    <w:basedOn w:val="21"/>
    <w:link w:val="2"/>
    <w:rsid w:val="00333239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33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2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33239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333239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333239"/>
    <w:rPr>
      <w:color w:val="0563C1" w:themeColor="hyperlink"/>
      <w:u w:val="single"/>
    </w:rPr>
  </w:style>
  <w:style w:type="paragraph" w:customStyle="1" w:styleId="11">
    <w:name w:val="Стандартный1"/>
    <w:basedOn w:val="a4"/>
    <w:link w:val="12"/>
    <w:qFormat/>
    <w:rsid w:val="00822086"/>
    <w:rPr>
      <w:rFonts w:ascii="Times New Roman" w:hAnsi="Times New Roman"/>
      <w:color w:val="auto"/>
    </w:rPr>
  </w:style>
  <w:style w:type="paragraph" w:styleId="13">
    <w:name w:val="toc 1"/>
    <w:basedOn w:val="a"/>
    <w:next w:val="a"/>
    <w:autoRedefine/>
    <w:uiPriority w:val="39"/>
    <w:unhideWhenUsed/>
    <w:rsid w:val="00822086"/>
    <w:pPr>
      <w:spacing w:after="100"/>
    </w:pPr>
  </w:style>
  <w:style w:type="character" w:customStyle="1" w:styleId="12">
    <w:name w:val="Стандартный1 Знак"/>
    <w:basedOn w:val="a5"/>
    <w:link w:val="11"/>
    <w:rsid w:val="00822086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C5EE-27FC-4C4C-BA33-F976CF29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2019-07-31T09:38:00Z</dcterms:created>
  <dcterms:modified xsi:type="dcterms:W3CDTF">2019-08-01T06:48:00Z</dcterms:modified>
</cp:coreProperties>
</file>